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91549" w14:textId="6156C8B4" w:rsidR="007B03F0" w:rsidRPr="002568E0" w:rsidRDefault="00EC11A9" w:rsidP="006730FB">
      <w:pPr>
        <w:spacing w:line="276" w:lineRule="auto"/>
        <w:jc w:val="center"/>
        <w:rPr>
          <w:rFonts w:ascii="Verdana" w:hAnsi="Verdana" w:cs="Times New Roman"/>
          <w:b/>
          <w:sz w:val="28"/>
          <w:szCs w:val="28"/>
        </w:rPr>
      </w:pPr>
      <w:r>
        <w:rPr>
          <w:rFonts w:ascii="Verdana" w:hAnsi="Verdana" w:cs="Times New Roman"/>
          <w:b/>
          <w:sz w:val="28"/>
          <w:szCs w:val="28"/>
        </w:rPr>
        <w:t>Aclaraciones sobre la providencia del Juzgado Tercero Penal del Circuito</w:t>
      </w:r>
      <w:bookmarkStart w:id="0" w:name="_GoBack"/>
      <w:bookmarkEnd w:id="0"/>
    </w:p>
    <w:p w14:paraId="07BF3B2A" w14:textId="77777777" w:rsidR="006200FD" w:rsidRPr="006200FD" w:rsidRDefault="003D7DC1" w:rsidP="006200FD">
      <w:pPr>
        <w:jc w:val="both"/>
        <w:rPr>
          <w:rFonts w:ascii="Verdana" w:hAnsi="Verdana"/>
          <w:lang w:val="es-MX"/>
        </w:rPr>
      </w:pPr>
      <w:r w:rsidRPr="006200FD">
        <w:rPr>
          <w:rFonts w:ascii="Verdana" w:hAnsi="Verdana"/>
          <w:b/>
        </w:rPr>
        <w:t>Bogotá</w:t>
      </w:r>
      <w:r w:rsidR="002568E0" w:rsidRPr="006200FD">
        <w:rPr>
          <w:rFonts w:ascii="Verdana" w:hAnsi="Verdana"/>
          <w:b/>
        </w:rPr>
        <w:t xml:space="preserve"> D.C.</w:t>
      </w:r>
      <w:r w:rsidRPr="006200FD">
        <w:rPr>
          <w:rFonts w:ascii="Verdana" w:hAnsi="Verdana"/>
          <w:b/>
        </w:rPr>
        <w:t xml:space="preserve">, 16 de diciembre de 2024. </w:t>
      </w:r>
      <w:r w:rsidR="002568E0" w:rsidRPr="006200FD">
        <w:rPr>
          <w:rFonts w:ascii="Verdana" w:hAnsi="Verdana"/>
        </w:rPr>
        <w:t xml:space="preserve">En relación con la decisión emitida por el Juzgado Tercero Penal del Circuito con Función de Conocimiento de Bogotá, </w:t>
      </w:r>
      <w:r w:rsidR="006200FD" w:rsidRPr="006200FD">
        <w:rPr>
          <w:rFonts w:ascii="Verdana" w:hAnsi="Verdana"/>
          <w:lang w:val="es-MX"/>
        </w:rPr>
        <w:t>por medio de la cual se declaró el desacato del Señor Ministro de Salud y Protección Social por un presunto incumplimiento de la Sentencia T-343 de 2022 de la Corte Constitucional, es preciso informar y aclarar que:</w:t>
      </w:r>
    </w:p>
    <w:p w14:paraId="11C2C9F7" w14:textId="0D7C9154" w:rsidR="007B03F0" w:rsidRPr="006200FD" w:rsidRDefault="007B03F0" w:rsidP="006200FD">
      <w:pPr>
        <w:pStyle w:val="Prrafodelista"/>
        <w:numPr>
          <w:ilvl w:val="0"/>
          <w:numId w:val="50"/>
        </w:numPr>
        <w:jc w:val="both"/>
        <w:rPr>
          <w:rFonts w:ascii="Verdana" w:hAnsi="Verdana"/>
        </w:rPr>
      </w:pPr>
      <w:r w:rsidRPr="006200FD">
        <w:rPr>
          <w:rFonts w:ascii="Verdana" w:hAnsi="Verdana"/>
        </w:rPr>
        <w:t xml:space="preserve">La </w:t>
      </w:r>
      <w:r w:rsidR="006200FD" w:rsidRPr="006200FD">
        <w:rPr>
          <w:rFonts w:ascii="Verdana" w:hAnsi="Verdana"/>
        </w:rPr>
        <w:t>providencia</w:t>
      </w:r>
      <w:r w:rsidRPr="006200FD">
        <w:rPr>
          <w:rFonts w:ascii="Verdana" w:hAnsi="Verdana"/>
        </w:rPr>
        <w:t xml:space="preserve"> </w:t>
      </w:r>
      <w:r w:rsidRPr="006200FD">
        <w:rPr>
          <w:rFonts w:ascii="Verdana" w:hAnsi="Verdana"/>
          <w:b/>
        </w:rPr>
        <w:t>no se encuentra en firme</w:t>
      </w:r>
      <w:r w:rsidRPr="006200FD">
        <w:rPr>
          <w:rFonts w:ascii="Verdana" w:hAnsi="Verdana"/>
        </w:rPr>
        <w:t>, toda vez que la misma debe surtir el grado de consulta, de conformidad con lo establecido en el artículo 52 del Decreto Ley 2591 de 1991.</w:t>
      </w:r>
    </w:p>
    <w:p w14:paraId="212EF23C" w14:textId="0D857FBE" w:rsidR="006200FD" w:rsidRPr="006200FD" w:rsidRDefault="006200FD" w:rsidP="006200FD">
      <w:pPr>
        <w:pStyle w:val="Prrafodelista"/>
        <w:numPr>
          <w:ilvl w:val="0"/>
          <w:numId w:val="50"/>
        </w:numPr>
        <w:jc w:val="both"/>
        <w:rPr>
          <w:rFonts w:ascii="Verdana" w:hAnsi="Verdana"/>
        </w:rPr>
      </w:pPr>
      <w:r w:rsidRPr="006200FD">
        <w:rPr>
          <w:rFonts w:ascii="Verdana" w:hAnsi="Verdana"/>
        </w:rPr>
        <w:t xml:space="preserve">La Honorable Corte Constitucional en la Sentencia T-343 de 2022 ordenó, principalmente, que se suspenda y elimine inmediatamente la comercialización de productos químicos agropecuarios con el componente activo </w:t>
      </w:r>
      <w:proofErr w:type="spellStart"/>
      <w:r w:rsidRPr="006200FD">
        <w:rPr>
          <w:rFonts w:ascii="Verdana" w:hAnsi="Verdana"/>
        </w:rPr>
        <w:t>Clorpirifos</w:t>
      </w:r>
      <w:proofErr w:type="spellEnd"/>
      <w:r w:rsidRPr="006200FD">
        <w:rPr>
          <w:rFonts w:ascii="Verdana" w:hAnsi="Verdana"/>
        </w:rPr>
        <w:t xml:space="preserve">, cuestión que legal y reglamentariamente </w:t>
      </w:r>
      <w:r w:rsidRPr="006200FD">
        <w:rPr>
          <w:rFonts w:ascii="Verdana" w:hAnsi="Verdana"/>
          <w:b/>
        </w:rPr>
        <w:t>es competencia exclusiva del Instituto Colombiano Agropecuario – ICA</w:t>
      </w:r>
      <w:r w:rsidRPr="006200FD">
        <w:rPr>
          <w:rFonts w:ascii="Verdana" w:hAnsi="Verdana"/>
        </w:rPr>
        <w:t>; y, de manera tangencial, se le ordenó al Ministerio de Salud y Protección Social realizar acompañamiento a dicho instituto para el cumplimiento de la precitada orden.</w:t>
      </w:r>
    </w:p>
    <w:p w14:paraId="4B90F42D" w14:textId="391477DF" w:rsidR="006200FD" w:rsidRPr="006200FD" w:rsidRDefault="006200FD" w:rsidP="006200FD">
      <w:pPr>
        <w:pStyle w:val="Prrafodelista"/>
        <w:numPr>
          <w:ilvl w:val="0"/>
          <w:numId w:val="50"/>
        </w:numPr>
        <w:jc w:val="both"/>
        <w:rPr>
          <w:rFonts w:ascii="Verdana" w:hAnsi="Verdana"/>
        </w:rPr>
      </w:pPr>
      <w:r w:rsidRPr="006200FD">
        <w:rPr>
          <w:rFonts w:ascii="Verdana" w:hAnsi="Verdana" w:cs="Arial"/>
          <w:lang w:val="es-MX"/>
        </w:rPr>
        <w:t xml:space="preserve">Dicha orden fue </w:t>
      </w:r>
      <w:r w:rsidRPr="006200FD">
        <w:rPr>
          <w:rFonts w:ascii="Verdana" w:hAnsi="Verdana" w:cs="Arial"/>
          <w:b/>
          <w:lang w:val="es-MX"/>
        </w:rPr>
        <w:t>cumplida</w:t>
      </w:r>
      <w:r w:rsidRPr="006200FD">
        <w:rPr>
          <w:rFonts w:ascii="Verdana" w:hAnsi="Verdana" w:cs="Arial"/>
          <w:lang w:val="es-MX"/>
        </w:rPr>
        <w:t xml:space="preserve"> en su totalidad por parte del </w:t>
      </w:r>
      <w:r w:rsidRPr="006200FD">
        <w:rPr>
          <w:rFonts w:ascii="Verdana" w:hAnsi="Verdana" w:cs="Arial"/>
          <w:b/>
          <w:lang w:val="es-MX"/>
        </w:rPr>
        <w:t>ICA</w:t>
      </w:r>
      <w:r w:rsidRPr="006200FD">
        <w:rPr>
          <w:rFonts w:ascii="Verdana" w:hAnsi="Verdana" w:cs="Arial"/>
          <w:lang w:val="es-MX"/>
        </w:rPr>
        <w:t xml:space="preserve">, con el apoyo de esta Cartera Ministerial, con la expedición de la Resolución No. 6365 del 06 de junio de 2023 </w:t>
      </w:r>
      <w:r w:rsidRPr="006200FD">
        <w:rPr>
          <w:rFonts w:ascii="Verdana" w:hAnsi="Verdana" w:cs="Arial"/>
          <w:i/>
          <w:lang w:val="es-MX"/>
        </w:rPr>
        <w:t>“Por la cual se da cumplimiento a lo ordenado por la Corte Constitucional en Sentencia T-343 de 2022”</w:t>
      </w:r>
      <w:r w:rsidRPr="006200FD">
        <w:rPr>
          <w:rFonts w:ascii="Verdana" w:hAnsi="Verdana" w:cs="Arial"/>
          <w:lang w:val="es-MX"/>
        </w:rPr>
        <w:t xml:space="preserve">, en la cual se adoptaron las siguientes medidas: </w:t>
      </w:r>
      <w:r w:rsidRPr="006200FD">
        <w:rPr>
          <w:rFonts w:ascii="Verdana" w:hAnsi="Verdana" w:cs="Arial"/>
          <w:b/>
          <w:lang w:val="es-MX"/>
        </w:rPr>
        <w:t>(i)</w:t>
      </w:r>
      <w:r w:rsidRPr="006200FD">
        <w:rPr>
          <w:rFonts w:ascii="Verdana" w:hAnsi="Verdana" w:cs="Arial"/>
          <w:lang w:val="es-MX"/>
        </w:rPr>
        <w:t xml:space="preserve"> la suspensión inmediata de la comercialización en el territorio nacional de productos químicos de uso agrícola y pecuario que en su composición contengan </w:t>
      </w:r>
      <w:proofErr w:type="spellStart"/>
      <w:r w:rsidRPr="006200FD">
        <w:rPr>
          <w:rFonts w:ascii="Verdana" w:hAnsi="Verdana" w:cs="Arial"/>
          <w:lang w:val="es-MX"/>
        </w:rPr>
        <w:t>Clorpirifos</w:t>
      </w:r>
      <w:proofErr w:type="spellEnd"/>
      <w:r w:rsidRPr="006200FD">
        <w:rPr>
          <w:rFonts w:ascii="Verdana" w:hAnsi="Verdana" w:cs="Arial"/>
          <w:i/>
          <w:lang w:val="es-MX"/>
        </w:rPr>
        <w:t xml:space="preserve">; </w:t>
      </w:r>
      <w:r w:rsidRPr="006200FD">
        <w:rPr>
          <w:rFonts w:ascii="Verdana" w:hAnsi="Verdana" w:cs="Arial"/>
          <w:b/>
          <w:lang w:val="es-MX"/>
        </w:rPr>
        <w:t>(</w:t>
      </w:r>
      <w:proofErr w:type="spellStart"/>
      <w:r w:rsidRPr="006200FD">
        <w:rPr>
          <w:rFonts w:ascii="Verdana" w:hAnsi="Verdana" w:cs="Arial"/>
          <w:b/>
          <w:lang w:val="es-MX"/>
        </w:rPr>
        <w:t>ii</w:t>
      </w:r>
      <w:proofErr w:type="spellEnd"/>
      <w:r w:rsidRPr="006200FD">
        <w:rPr>
          <w:rFonts w:ascii="Verdana" w:hAnsi="Verdana" w:cs="Arial"/>
          <w:b/>
          <w:lang w:val="es-MX"/>
        </w:rPr>
        <w:t xml:space="preserve">) </w:t>
      </w:r>
      <w:r w:rsidRPr="006200FD">
        <w:rPr>
          <w:rFonts w:ascii="Verdana" w:hAnsi="Verdana" w:cs="Arial"/>
          <w:lang w:val="es-MX"/>
        </w:rPr>
        <w:t xml:space="preserve">la negación y rechazo de inmediato de las solicitudes de trámites de registros de los productos para uso agrícola que contentan </w:t>
      </w:r>
      <w:proofErr w:type="spellStart"/>
      <w:r w:rsidRPr="006200FD">
        <w:rPr>
          <w:rFonts w:ascii="Verdana" w:hAnsi="Verdana" w:cs="Arial"/>
          <w:lang w:val="es-MX"/>
        </w:rPr>
        <w:t>Clorpirifos</w:t>
      </w:r>
      <w:proofErr w:type="spellEnd"/>
      <w:r w:rsidRPr="006200FD">
        <w:rPr>
          <w:rFonts w:ascii="Verdana" w:hAnsi="Verdana" w:cs="Arial"/>
          <w:lang w:val="es-MX"/>
        </w:rPr>
        <w:t xml:space="preserve">; </w:t>
      </w:r>
      <w:r w:rsidRPr="006200FD">
        <w:rPr>
          <w:rFonts w:ascii="Verdana" w:hAnsi="Verdana" w:cs="Arial"/>
          <w:b/>
          <w:lang w:val="es-MX"/>
        </w:rPr>
        <w:t>(</w:t>
      </w:r>
      <w:proofErr w:type="spellStart"/>
      <w:r w:rsidRPr="006200FD">
        <w:rPr>
          <w:rFonts w:ascii="Verdana" w:hAnsi="Verdana" w:cs="Arial"/>
          <w:b/>
          <w:lang w:val="es-MX"/>
        </w:rPr>
        <w:t>iii</w:t>
      </w:r>
      <w:proofErr w:type="spellEnd"/>
      <w:r w:rsidRPr="006200FD">
        <w:rPr>
          <w:rFonts w:ascii="Verdana" w:hAnsi="Verdana" w:cs="Arial"/>
          <w:b/>
          <w:lang w:val="es-MX"/>
        </w:rPr>
        <w:t xml:space="preserve">) </w:t>
      </w:r>
      <w:r w:rsidRPr="006200FD">
        <w:rPr>
          <w:rFonts w:ascii="Verdana" w:hAnsi="Verdana" w:cs="Arial"/>
          <w:lang w:val="es-MX"/>
        </w:rPr>
        <w:t xml:space="preserve">la eliminación definitiva del uso en el territorio nacional de los citados productos; y </w:t>
      </w:r>
      <w:r w:rsidRPr="006200FD">
        <w:rPr>
          <w:rFonts w:ascii="Verdana" w:hAnsi="Verdana" w:cs="Arial"/>
          <w:b/>
          <w:lang w:val="es-MX"/>
        </w:rPr>
        <w:t>(</w:t>
      </w:r>
      <w:proofErr w:type="spellStart"/>
      <w:r w:rsidRPr="006200FD">
        <w:rPr>
          <w:rFonts w:ascii="Verdana" w:hAnsi="Verdana" w:cs="Arial"/>
          <w:b/>
          <w:lang w:val="es-MX"/>
        </w:rPr>
        <w:t>iv</w:t>
      </w:r>
      <w:proofErr w:type="spellEnd"/>
      <w:r w:rsidRPr="006200FD">
        <w:rPr>
          <w:rFonts w:ascii="Verdana" w:hAnsi="Verdana" w:cs="Arial"/>
          <w:b/>
          <w:lang w:val="es-MX"/>
        </w:rPr>
        <w:t xml:space="preserve">) </w:t>
      </w:r>
      <w:r w:rsidRPr="006200FD">
        <w:rPr>
          <w:rFonts w:ascii="Verdana" w:hAnsi="Verdana" w:cs="Arial"/>
          <w:lang w:val="es-MX"/>
        </w:rPr>
        <w:t>la imposición de sanciones por el incumplimiento de las mencionadas medidas.</w:t>
      </w:r>
      <w:r w:rsidRPr="006200FD">
        <w:rPr>
          <w:rFonts w:ascii="Verdana" w:hAnsi="Verdana" w:cs="Arial"/>
          <w:b/>
          <w:lang w:val="es-MX"/>
        </w:rPr>
        <w:t xml:space="preserve"> </w:t>
      </w:r>
    </w:p>
    <w:p w14:paraId="12F44482" w14:textId="77777777" w:rsidR="006200FD" w:rsidRPr="006200FD" w:rsidRDefault="006200FD" w:rsidP="006200FD">
      <w:pPr>
        <w:jc w:val="both"/>
        <w:rPr>
          <w:rFonts w:ascii="Verdana" w:hAnsi="Verdana" w:cs="Arial"/>
          <w:lang w:val="es-MX"/>
        </w:rPr>
      </w:pPr>
    </w:p>
    <w:p w14:paraId="3FF4E0C1" w14:textId="77777777" w:rsidR="006200FD" w:rsidRPr="006200FD" w:rsidRDefault="006200FD" w:rsidP="006200FD">
      <w:pPr>
        <w:pStyle w:val="Prrafodelista"/>
        <w:jc w:val="center"/>
        <w:rPr>
          <w:rFonts w:ascii="Verdana" w:hAnsi="Verdana" w:cs="Arial"/>
          <w:lang w:val="es-MX"/>
        </w:rPr>
      </w:pPr>
      <w:r w:rsidRPr="006200FD">
        <w:rPr>
          <w:noProof/>
          <w:lang w:val="es-MX"/>
        </w:rPr>
        <w:lastRenderedPageBreak/>
        <mc:AlternateContent>
          <mc:Choice Requires="wps">
            <w:drawing>
              <wp:anchor distT="0" distB="0" distL="114300" distR="114300" simplePos="0" relativeHeight="251661312" behindDoc="0" locked="0" layoutInCell="1" allowOverlap="1" wp14:anchorId="064603F2" wp14:editId="47120DCA">
                <wp:simplePos x="0" y="0"/>
                <wp:positionH relativeFrom="column">
                  <wp:posOffset>766771</wp:posOffset>
                </wp:positionH>
                <wp:positionV relativeFrom="paragraph">
                  <wp:posOffset>714224</wp:posOffset>
                </wp:positionV>
                <wp:extent cx="4517679" cy="439094"/>
                <wp:effectExtent l="0" t="0" r="16510" b="18415"/>
                <wp:wrapNone/>
                <wp:docPr id="9" name="Marco 9"/>
                <wp:cNvGraphicFramePr/>
                <a:graphic xmlns:a="http://schemas.openxmlformats.org/drawingml/2006/main">
                  <a:graphicData uri="http://schemas.microsoft.com/office/word/2010/wordprocessingShape">
                    <wps:wsp>
                      <wps:cNvSpPr/>
                      <wps:spPr>
                        <a:xfrm>
                          <a:off x="0" y="0"/>
                          <a:ext cx="4517679" cy="439094"/>
                        </a:xfrm>
                        <a:prstGeom prst="frame">
                          <a:avLst/>
                        </a:prstGeom>
                        <a:solidFill>
                          <a:srgbClr val="FF0000"/>
                        </a:solid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CEE98" id="Marco 9" o:spid="_x0000_s1026" style="position:absolute;margin-left:60.4pt;margin-top:56.25pt;width:355.7pt;height:3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17679,439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" path="m,l4517679,r,439094l,439094,,xm54887,54887r,329320l4462792,384207r,-329320l54887,54887xe" fillcolor="red" strokecolor="red" strokeweight=".25pt">
                <v:stroke joinstyle="miter"/>
                <v:path arrowok="t" o:connecttype="custom" o:connectlocs="0,0;4517679,0;4517679,439094;0,439094;0,0;54887,54887;54887,384207;4462792,384207;4462792,54887;54887,54887" o:connectangles="0,0,0,0,0,0,0,0,0,0"/>
              </v:shape>
            </w:pict>
          </mc:Fallback>
        </mc:AlternateContent>
      </w:r>
      <w:r w:rsidRPr="006200FD">
        <w:rPr>
          <w:noProof/>
          <w:lang w:val="es-MX"/>
        </w:rPr>
        <w:drawing>
          <wp:inline distT="0" distB="0" distL="0" distR="0" wp14:anchorId="1AA7E50A" wp14:editId="360A5E44">
            <wp:extent cx="4580884" cy="2152007"/>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23870" cy="2172201"/>
                    </a:xfrm>
                    <a:prstGeom prst="rect">
                      <a:avLst/>
                    </a:prstGeom>
                    <a:noFill/>
                  </pic:spPr>
                </pic:pic>
              </a:graphicData>
            </a:graphic>
          </wp:inline>
        </w:drawing>
      </w:r>
    </w:p>
    <w:p w14:paraId="305F286D" w14:textId="77777777" w:rsidR="006200FD" w:rsidRPr="006200FD" w:rsidRDefault="006200FD" w:rsidP="006200FD">
      <w:pPr>
        <w:pStyle w:val="Prrafodelista"/>
        <w:jc w:val="center"/>
        <w:rPr>
          <w:rFonts w:ascii="Verdana" w:hAnsi="Verdana" w:cs="Arial"/>
          <w:lang w:val="es-MX"/>
        </w:rPr>
      </w:pPr>
      <w:r w:rsidRPr="006200FD">
        <w:rPr>
          <w:noProof/>
          <w:lang w:val="es-MX"/>
        </w:rPr>
        <mc:AlternateContent>
          <mc:Choice Requires="wps">
            <w:drawing>
              <wp:anchor distT="0" distB="0" distL="114300" distR="114300" simplePos="0" relativeHeight="251659264" behindDoc="0" locked="0" layoutInCell="1" allowOverlap="1" wp14:anchorId="46CF21EE" wp14:editId="13558F64">
                <wp:simplePos x="0" y="0"/>
                <wp:positionH relativeFrom="column">
                  <wp:posOffset>852780</wp:posOffset>
                </wp:positionH>
                <wp:positionV relativeFrom="paragraph">
                  <wp:posOffset>736041</wp:posOffset>
                </wp:positionV>
                <wp:extent cx="4445251" cy="439094"/>
                <wp:effectExtent l="0" t="0" r="12700" b="18415"/>
                <wp:wrapNone/>
                <wp:docPr id="5" name="Marco 5"/>
                <wp:cNvGraphicFramePr/>
                <a:graphic xmlns:a="http://schemas.openxmlformats.org/drawingml/2006/main">
                  <a:graphicData uri="http://schemas.microsoft.com/office/word/2010/wordprocessingShape">
                    <wps:wsp>
                      <wps:cNvSpPr/>
                      <wps:spPr>
                        <a:xfrm>
                          <a:off x="0" y="0"/>
                          <a:ext cx="4445251" cy="439094"/>
                        </a:xfrm>
                        <a:prstGeom prst="frame">
                          <a:avLst/>
                        </a:prstGeom>
                        <a:solidFill>
                          <a:srgbClr val="FF0000"/>
                        </a:solid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CA600" id="Marco 5" o:spid="_x0000_s1026" style="position:absolute;margin-left:67.15pt;margin-top:57.95pt;width:350pt;height:3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45251,439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" path="m,l4445251,r,439094l,439094,,xm54887,54887r,329320l4390364,384207r,-329320l54887,54887xe" fillcolor="red" strokecolor="red" strokeweight=".25pt">
                <v:stroke joinstyle="miter"/>
                <v:path arrowok="t" o:connecttype="custom" o:connectlocs="0,0;4445251,0;4445251,439094;0,439094;0,0;54887,54887;54887,384207;4390364,384207;4390364,54887;54887,54887" o:connectangles="0,0,0,0,0,0,0,0,0,0"/>
              </v:shape>
            </w:pict>
          </mc:Fallback>
        </mc:AlternateContent>
      </w:r>
      <w:r w:rsidRPr="006200FD">
        <w:rPr>
          <w:noProof/>
          <w:lang w:val="es-MX"/>
        </w:rPr>
        <w:drawing>
          <wp:inline distT="0" distB="0" distL="0" distR="0" wp14:anchorId="546AA055" wp14:editId="1995AEC7">
            <wp:extent cx="4607255" cy="2290445"/>
            <wp:effectExtent l="0" t="0" r="317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80790" cy="2327002"/>
                    </a:xfrm>
                    <a:prstGeom prst="rect">
                      <a:avLst/>
                    </a:prstGeom>
                    <a:noFill/>
                  </pic:spPr>
                </pic:pic>
              </a:graphicData>
            </a:graphic>
          </wp:inline>
        </w:drawing>
      </w:r>
    </w:p>
    <w:p w14:paraId="4D9EAF0B" w14:textId="77777777" w:rsidR="006200FD" w:rsidRPr="006200FD" w:rsidRDefault="006200FD" w:rsidP="006200FD">
      <w:pPr>
        <w:jc w:val="both"/>
        <w:rPr>
          <w:rFonts w:ascii="Verdana" w:hAnsi="Verdana" w:cs="Arial"/>
          <w:lang w:val="es-MX"/>
        </w:rPr>
      </w:pPr>
    </w:p>
    <w:p w14:paraId="5BAE23D8" w14:textId="746C64E6" w:rsidR="006200FD" w:rsidRPr="006200FD" w:rsidRDefault="006200FD" w:rsidP="006200FD">
      <w:pPr>
        <w:pStyle w:val="Prrafodelista"/>
        <w:jc w:val="center"/>
        <w:rPr>
          <w:rFonts w:ascii="Verdana" w:hAnsi="Verdana" w:cs="Arial"/>
          <w:lang w:val="es-MX"/>
        </w:rPr>
      </w:pPr>
      <w:r w:rsidRPr="006200FD">
        <w:rPr>
          <w:noProof/>
          <w:lang w:val="es-MX"/>
        </w:rPr>
        <w:lastRenderedPageBreak/>
        <mc:AlternateContent>
          <mc:Choice Requires="wps">
            <w:drawing>
              <wp:anchor distT="0" distB="0" distL="114300" distR="114300" simplePos="0" relativeHeight="251662336" behindDoc="0" locked="0" layoutInCell="1" allowOverlap="1" wp14:anchorId="7D67CC5A" wp14:editId="43867A4B">
                <wp:simplePos x="0" y="0"/>
                <wp:positionH relativeFrom="column">
                  <wp:posOffset>880339</wp:posOffset>
                </wp:positionH>
                <wp:positionV relativeFrom="paragraph">
                  <wp:posOffset>895756</wp:posOffset>
                </wp:positionV>
                <wp:extent cx="4323283" cy="1433780"/>
                <wp:effectExtent l="19050" t="19050" r="20320" b="14605"/>
                <wp:wrapNone/>
                <wp:docPr id="3" name="Rectángulo 3"/>
                <wp:cNvGraphicFramePr/>
                <a:graphic xmlns:a="http://schemas.openxmlformats.org/drawingml/2006/main">
                  <a:graphicData uri="http://schemas.microsoft.com/office/word/2010/wordprocessingShape">
                    <wps:wsp>
                      <wps:cNvSpPr/>
                      <wps:spPr>
                        <a:xfrm>
                          <a:off x="0" y="0"/>
                          <a:ext cx="4323283" cy="143378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248853" id="Rectángulo 3" o:spid="_x0000_s1026" style="position:absolute;margin-left:69.3pt;margin-top:70.55pt;width:340.4pt;height:112.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" filled="f" strokecolor="red" strokeweight="3pt"/>
            </w:pict>
          </mc:Fallback>
        </mc:AlternateContent>
      </w:r>
      <w:r w:rsidRPr="006200FD">
        <w:rPr>
          <w:noProof/>
          <w:lang w:val="es-MX"/>
        </w:rPr>
        <w:drawing>
          <wp:inline distT="0" distB="0" distL="0" distR="0" wp14:anchorId="28E857B4" wp14:editId="5A04A197">
            <wp:extent cx="4608610" cy="4139943"/>
            <wp:effectExtent l="0" t="0" r="190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53867" cy="4180598"/>
                    </a:xfrm>
                    <a:prstGeom prst="rect">
                      <a:avLst/>
                    </a:prstGeom>
                    <a:noFill/>
                  </pic:spPr>
                </pic:pic>
              </a:graphicData>
            </a:graphic>
          </wp:inline>
        </w:drawing>
      </w:r>
    </w:p>
    <w:p w14:paraId="42A1F00F" w14:textId="77777777" w:rsidR="006200FD" w:rsidRPr="006200FD" w:rsidRDefault="006200FD" w:rsidP="006200FD">
      <w:pPr>
        <w:jc w:val="both"/>
        <w:rPr>
          <w:rFonts w:ascii="Verdana" w:hAnsi="Verdana" w:cs="Arial"/>
          <w:lang w:val="es-MX"/>
        </w:rPr>
      </w:pPr>
    </w:p>
    <w:p w14:paraId="59833A14" w14:textId="77777777" w:rsidR="006200FD" w:rsidRPr="006200FD" w:rsidRDefault="006200FD" w:rsidP="006200FD">
      <w:pPr>
        <w:jc w:val="both"/>
        <w:rPr>
          <w:rFonts w:ascii="Verdana" w:hAnsi="Verdana" w:cs="Arial"/>
          <w:lang w:val="es-MX"/>
        </w:rPr>
      </w:pPr>
    </w:p>
    <w:p w14:paraId="1A57E7CF" w14:textId="77777777" w:rsidR="006200FD" w:rsidRPr="006200FD" w:rsidRDefault="006200FD" w:rsidP="006200FD">
      <w:pPr>
        <w:jc w:val="both"/>
        <w:rPr>
          <w:rFonts w:ascii="Verdana" w:hAnsi="Verdana" w:cs="Arial"/>
          <w:lang w:val="es-MX"/>
        </w:rPr>
      </w:pPr>
      <w:r w:rsidRPr="006200FD">
        <w:rPr>
          <w:rFonts w:ascii="Verdana" w:hAnsi="Verdana" w:cs="Arial"/>
          <w:lang w:val="es-MX"/>
        </w:rPr>
        <w:t xml:space="preserve">En conclusión, existe carencia actual de objeto por </w:t>
      </w:r>
      <w:r w:rsidRPr="006200FD">
        <w:rPr>
          <w:rFonts w:ascii="Verdana" w:hAnsi="Verdana" w:cs="Arial"/>
          <w:b/>
          <w:lang w:val="es-MX"/>
        </w:rPr>
        <w:t>HECHO SUPERADO</w:t>
      </w:r>
      <w:r w:rsidRPr="006200FD">
        <w:rPr>
          <w:rFonts w:ascii="Verdana" w:hAnsi="Verdana" w:cs="Arial"/>
          <w:lang w:val="es-MX"/>
        </w:rPr>
        <w:t xml:space="preserve">, toda vez que la entidad competente, esto es, el ICA, ya cumplió a cabalidad con la orden de la Honorable Corte Constitucional.  </w:t>
      </w:r>
    </w:p>
    <w:p w14:paraId="6979E0E2" w14:textId="25593282" w:rsidR="006200FD" w:rsidRPr="006200FD" w:rsidRDefault="006200FD" w:rsidP="006200FD">
      <w:pPr>
        <w:pStyle w:val="Prrafodelista"/>
        <w:numPr>
          <w:ilvl w:val="0"/>
          <w:numId w:val="50"/>
        </w:numPr>
        <w:jc w:val="both"/>
        <w:rPr>
          <w:rFonts w:ascii="Verdana" w:hAnsi="Verdana" w:cs="Arial"/>
          <w:lang w:val="es-MX"/>
        </w:rPr>
      </w:pPr>
      <w:r w:rsidRPr="006200FD">
        <w:rPr>
          <w:rFonts w:ascii="Verdana" w:hAnsi="Verdana" w:cs="Arial"/>
          <w:lang w:val="es-MX"/>
        </w:rPr>
        <w:t xml:space="preserve">De conformidad con el principio de legalidad, las entidades públicas solo pueden hacer aquello que la ley expresamente les faculta, en virtud de lo cual, en el marco de sus funciones legales y reglamentarias, el Ministerio de Salud y Protección Social no puede realizar ninguna actuación administrativa adicional, ya que es un asunto de competencia del ICA. </w:t>
      </w:r>
    </w:p>
    <w:p w14:paraId="56EE1881" w14:textId="77777777" w:rsidR="006200FD" w:rsidRPr="006200FD" w:rsidRDefault="006200FD" w:rsidP="006200FD">
      <w:pPr>
        <w:pStyle w:val="Prrafodelista"/>
        <w:numPr>
          <w:ilvl w:val="0"/>
          <w:numId w:val="50"/>
        </w:numPr>
        <w:jc w:val="both"/>
        <w:rPr>
          <w:rFonts w:ascii="Verdana" w:hAnsi="Verdana" w:cs="Arial"/>
          <w:lang w:val="es-MX"/>
        </w:rPr>
      </w:pPr>
      <w:r w:rsidRPr="006200FD">
        <w:rPr>
          <w:rFonts w:ascii="Verdana" w:hAnsi="Verdana" w:cs="Arial"/>
          <w:lang w:val="es-MX"/>
        </w:rPr>
        <w:t>Adicionalmente, es de aclarar que la estructura de la administración pública del orden nacional está conformada por sectores administrativos, y el ICA no pertenece al sector salud, ni se encuentra adscrita ni vinculada a esta Cartera Ministerial, motivo por el cual no corresponde ejercer control de tutela o vigilancia a la citada entidad del sector agropecuario, pesquero y desarrollo rural.</w:t>
      </w:r>
    </w:p>
    <w:p w14:paraId="1E821302" w14:textId="55825E7C" w:rsidR="006200FD" w:rsidRPr="006200FD" w:rsidRDefault="006200FD" w:rsidP="006200FD">
      <w:pPr>
        <w:pStyle w:val="Prrafodelista"/>
        <w:numPr>
          <w:ilvl w:val="0"/>
          <w:numId w:val="50"/>
        </w:numPr>
        <w:jc w:val="both"/>
        <w:rPr>
          <w:rFonts w:ascii="Verdana" w:hAnsi="Verdana" w:cs="Arial"/>
          <w:lang w:val="es-MX"/>
        </w:rPr>
      </w:pPr>
      <w:r w:rsidRPr="006200FD">
        <w:rPr>
          <w:rFonts w:ascii="Verdana" w:hAnsi="Verdana" w:cs="Arial"/>
          <w:lang w:val="es-MX"/>
        </w:rPr>
        <w:lastRenderedPageBreak/>
        <w:t xml:space="preserve">Así mismo, se debe advertir la incongruencia de la providencia judicial en cuestión, toda vez que, al archivarse el incidente de desacato en contra del ICA, entidad que sí tiene a cargo el cumplimiento de la orden judicial, por sustracción de materia debía decidir lo mismo respecto del Ministerio de Salud y Protección Social.   </w:t>
      </w:r>
    </w:p>
    <w:p w14:paraId="7F1FE94C" w14:textId="6899FE53" w:rsidR="006200FD" w:rsidRDefault="006200FD" w:rsidP="006200FD">
      <w:pPr>
        <w:pStyle w:val="Prrafodelista"/>
        <w:numPr>
          <w:ilvl w:val="0"/>
          <w:numId w:val="50"/>
        </w:numPr>
        <w:jc w:val="both"/>
        <w:rPr>
          <w:rFonts w:ascii="Verdana" w:hAnsi="Verdana" w:cs="Arial"/>
          <w:lang w:val="es-MX"/>
        </w:rPr>
      </w:pPr>
      <w:r w:rsidRPr="006200FD">
        <w:rPr>
          <w:rFonts w:ascii="Verdana" w:hAnsi="Verdana" w:cs="Arial"/>
          <w:lang w:val="es-MX"/>
        </w:rPr>
        <w:t>Por lo expuesto, el Ministerio de Salud y Protección Social acudirá al grado de consulta ante el Tribunal Superior de Distrito Judicial de Bogotá con la finalidad de demostrar la improcedencia del incidente desacato decidido por el Juzgado Tercero Penal del Circuito con Función de Conocimiento de Bogotá.</w:t>
      </w:r>
    </w:p>
    <w:p w14:paraId="76BEB035" w14:textId="77777777" w:rsidR="00145EDC" w:rsidRPr="006200FD" w:rsidRDefault="00145EDC" w:rsidP="00145EDC">
      <w:pPr>
        <w:pStyle w:val="Prrafodelista"/>
        <w:jc w:val="both"/>
        <w:rPr>
          <w:rFonts w:ascii="Verdana" w:hAnsi="Verdana" w:cs="Arial"/>
          <w:lang w:val="es-MX"/>
        </w:rPr>
      </w:pPr>
    </w:p>
    <w:p w14:paraId="03338109" w14:textId="77777777" w:rsidR="00C57F83" w:rsidRPr="006200FD" w:rsidRDefault="00C57F83" w:rsidP="006200FD">
      <w:pPr>
        <w:spacing w:line="240" w:lineRule="auto"/>
        <w:jc w:val="both"/>
        <w:rPr>
          <w:rFonts w:ascii="Verdana" w:hAnsi="Verdana" w:cs="Times New Roman"/>
          <w:bCs/>
          <w:color w:val="4D4D4D"/>
          <w:kern w:val="0"/>
        </w:rPr>
      </w:pPr>
      <w:r w:rsidRPr="006200FD">
        <w:rPr>
          <w:rFonts w:ascii="Verdana" w:hAnsi="Verdana" w:cs="Times New Roman"/>
          <w:b/>
          <w:bCs/>
        </w:rPr>
        <w:t>Ministerio de Salud y Protección Social</w:t>
      </w:r>
    </w:p>
    <w:p w14:paraId="69E9D97C" w14:textId="77777777" w:rsidR="00C57F83" w:rsidRPr="006200FD" w:rsidRDefault="00C57F83" w:rsidP="006200FD">
      <w:pPr>
        <w:spacing w:after="0" w:line="240" w:lineRule="auto"/>
        <w:jc w:val="both"/>
        <w:rPr>
          <w:rFonts w:ascii="Verdana" w:hAnsi="Verdana" w:cs="Times New Roman"/>
        </w:rPr>
      </w:pPr>
      <w:r w:rsidRPr="006200FD">
        <w:rPr>
          <w:rFonts w:ascii="Verdana" w:hAnsi="Verdana" w:cs="Times New Roman"/>
        </w:rPr>
        <w:t>Dirección: Carrera 13 No. 32-76, Bogotá D.C., Colombia</w:t>
      </w:r>
    </w:p>
    <w:p w14:paraId="4B495220" w14:textId="77777777" w:rsidR="00C57F83" w:rsidRPr="006200FD" w:rsidRDefault="00C57F83" w:rsidP="006200FD">
      <w:pPr>
        <w:spacing w:after="0" w:line="240" w:lineRule="auto"/>
        <w:jc w:val="both"/>
        <w:rPr>
          <w:rFonts w:ascii="Verdana" w:hAnsi="Verdana" w:cs="Times New Roman"/>
        </w:rPr>
      </w:pPr>
      <w:r w:rsidRPr="006200FD">
        <w:rPr>
          <w:rFonts w:ascii="Verdana" w:hAnsi="Verdana" w:cs="Times New Roman"/>
        </w:rPr>
        <w:t>Conmutador en Bogotá: (+57) 601 330 5043</w:t>
      </w:r>
    </w:p>
    <w:p w14:paraId="3BB296CF" w14:textId="195D9F9A" w:rsidR="00C57F83" w:rsidRPr="006200FD" w:rsidRDefault="00C57F83" w:rsidP="006200FD">
      <w:pPr>
        <w:spacing w:after="0" w:line="240" w:lineRule="auto"/>
        <w:jc w:val="both"/>
        <w:rPr>
          <w:rFonts w:ascii="Verdana" w:hAnsi="Verdana" w:cs="Times New Roman"/>
        </w:rPr>
      </w:pPr>
      <w:r w:rsidRPr="006200FD">
        <w:rPr>
          <w:rFonts w:ascii="Verdana" w:hAnsi="Verdana" w:cs="Times New Roman"/>
        </w:rPr>
        <w:t>Resto del país: (+57) 01 8000 960020</w:t>
      </w:r>
    </w:p>
    <w:sectPr w:rsidR="00C57F83" w:rsidRPr="006200FD" w:rsidSect="00C26D07">
      <w:headerReference w:type="default" r:id="rId14"/>
      <w:footerReference w:type="default" r:id="rId15"/>
      <w:pgSz w:w="12240" w:h="15840"/>
      <w:pgMar w:top="2126"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42AF4" w14:textId="77777777" w:rsidR="002E5961" w:rsidRDefault="002E5961" w:rsidP="00757B36">
      <w:pPr>
        <w:spacing w:after="0" w:line="240" w:lineRule="auto"/>
      </w:pPr>
      <w:r>
        <w:separator/>
      </w:r>
    </w:p>
  </w:endnote>
  <w:endnote w:type="continuationSeparator" w:id="0">
    <w:p w14:paraId="6BB192DB" w14:textId="77777777" w:rsidR="002E5961" w:rsidRDefault="002E5961" w:rsidP="00757B36">
      <w:pPr>
        <w:spacing w:after="0" w:line="240" w:lineRule="auto"/>
      </w:pPr>
      <w:r>
        <w:continuationSeparator/>
      </w:r>
    </w:p>
  </w:endnote>
  <w:endnote w:type="continuationNotice" w:id="1">
    <w:p w14:paraId="5B332ECB" w14:textId="77777777" w:rsidR="002E5961" w:rsidRDefault="002E59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Light">
    <w:altName w:val="Arial"/>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s-ES"/>
      </w:rPr>
      <w:id w:val="-1071572585"/>
      <w:docPartObj>
        <w:docPartGallery w:val="Page Numbers (Bottom of Page)"/>
        <w:docPartUnique/>
      </w:docPartObj>
    </w:sdtPr>
    <w:sdtEndPr/>
    <w:sdtContent>
      <w:p w14:paraId="2850B245" w14:textId="77777777" w:rsidR="00D34D20" w:rsidRDefault="00D34D20">
        <w:pPr>
          <w:pStyle w:val="Piedepgina"/>
          <w:jc w:val="right"/>
        </w:pPr>
        <w:r w:rsidRPr="00C26D07">
          <w:rPr>
            <w:noProof/>
            <w:sz w:val="20"/>
            <w:szCs w:val="20"/>
            <w:lang w:val="en-US"/>
          </w:rPr>
          <mc:AlternateContent>
            <mc:Choice Requires="wps">
              <w:drawing>
                <wp:anchor distT="0" distB="0" distL="114300" distR="114300" simplePos="0" relativeHeight="251658241" behindDoc="0" locked="0" layoutInCell="1" allowOverlap="1" wp14:anchorId="30D8EFC8" wp14:editId="0D73898D">
                  <wp:simplePos x="0" y="0"/>
                  <wp:positionH relativeFrom="margin">
                    <wp:posOffset>-102235</wp:posOffset>
                  </wp:positionH>
                  <wp:positionV relativeFrom="paragraph">
                    <wp:posOffset>-344805</wp:posOffset>
                  </wp:positionV>
                  <wp:extent cx="5930900" cy="1229995"/>
                  <wp:effectExtent l="0" t="0" r="0" b="0"/>
                  <wp:wrapNone/>
                  <wp:docPr id="1223101586" name="Cuadro de texto 1"/>
                  <wp:cNvGraphicFramePr/>
                  <a:graphic xmlns:a="http://schemas.openxmlformats.org/drawingml/2006/main">
                    <a:graphicData uri="http://schemas.microsoft.com/office/word/2010/wordprocessingShape">
                      <wps:wsp>
                        <wps:cNvSpPr txBox="1"/>
                        <wps:spPr>
                          <a:xfrm>
                            <a:off x="0" y="0"/>
                            <a:ext cx="5930900" cy="1229995"/>
                          </a:xfrm>
                          <a:prstGeom prst="rect">
                            <a:avLst/>
                          </a:prstGeom>
                          <a:noFill/>
                          <a:ln w="6350">
                            <a:noFill/>
                          </a:ln>
                        </wps:spPr>
                        <wps:txbx>
                          <w:txbxContent>
                            <w:p w14:paraId="24709B0D" w14:textId="77777777" w:rsidR="00D34D20" w:rsidRPr="00256928" w:rsidRDefault="00D34D20" w:rsidP="00D34D20">
                              <w:pPr>
                                <w:spacing w:after="0" w:line="276" w:lineRule="auto"/>
                                <w:jc w:val="both"/>
                                <w:rPr>
                                  <w:rFonts w:ascii="Helvetica" w:hAnsi="Helvetica"/>
                                  <w:sz w:val="20"/>
                                  <w:szCs w:val="20"/>
                                </w:rPr>
                              </w:pPr>
                              <w:r w:rsidRPr="00256928">
                                <w:rPr>
                                  <w:rFonts w:ascii="Helvetica" w:hAnsi="Helvetica"/>
                                  <w:sz w:val="20"/>
                                  <w:szCs w:val="20"/>
                                </w:rPr>
                                <w:t>________________________________________________________________________</w:t>
                              </w:r>
                              <w:r w:rsidR="00C26D07" w:rsidRPr="00256928">
                                <w:rPr>
                                  <w:rFonts w:ascii="Helvetica" w:hAnsi="Helvetica"/>
                                  <w:sz w:val="20"/>
                                  <w:szCs w:val="20"/>
                                </w:rPr>
                                <w:t>_________</w:t>
                              </w:r>
                            </w:p>
                            <w:p w14:paraId="0EF8F760" w14:textId="77777777" w:rsidR="00D34D20" w:rsidRPr="00C24B69" w:rsidRDefault="0043766F" w:rsidP="00D34D20">
                              <w:pPr>
                                <w:spacing w:after="0" w:line="276" w:lineRule="auto"/>
                                <w:jc w:val="both"/>
                                <w:rPr>
                                  <w:rFonts w:ascii="Verdana" w:hAnsi="Verdana"/>
                                  <w:b/>
                                  <w:bCs/>
                                  <w:color w:val="767171" w:themeColor="background2" w:themeShade="80"/>
                                  <w:sz w:val="18"/>
                                  <w:szCs w:val="18"/>
                                </w:rPr>
                              </w:pPr>
                              <w:r w:rsidRPr="00C24B69">
                                <w:rPr>
                                  <w:rFonts w:ascii="Verdana" w:hAnsi="Verdana"/>
                                  <w:b/>
                                  <w:bCs/>
                                  <w:color w:val="767171" w:themeColor="background2" w:themeShade="80"/>
                                  <w:sz w:val="18"/>
                                  <w:szCs w:val="18"/>
                                </w:rPr>
                                <w:t>Ministerio de Salud y Protección Social</w:t>
                              </w:r>
                            </w:p>
                            <w:p w14:paraId="0036D374" w14:textId="77777777" w:rsidR="00D34D20" w:rsidRPr="00C24B69" w:rsidRDefault="00D34D20" w:rsidP="00D34D20">
                              <w:pPr>
                                <w:spacing w:after="0" w:line="276" w:lineRule="auto"/>
                                <w:jc w:val="both"/>
                                <w:rPr>
                                  <w:rFonts w:ascii="Verdana" w:hAnsi="Verdana"/>
                                  <w:color w:val="767171" w:themeColor="background2" w:themeShade="80"/>
                                  <w:sz w:val="18"/>
                                  <w:szCs w:val="18"/>
                                </w:rPr>
                              </w:pPr>
                              <w:r w:rsidRPr="00C24B69">
                                <w:rPr>
                                  <w:rFonts w:ascii="Verdana" w:hAnsi="Verdana"/>
                                  <w:color w:val="767171" w:themeColor="background2" w:themeShade="80"/>
                                  <w:sz w:val="18"/>
                                  <w:szCs w:val="18"/>
                                </w:rPr>
                                <w:t xml:space="preserve">Dirección: </w:t>
                              </w:r>
                              <w:r w:rsidR="0043766F" w:rsidRPr="00C24B69">
                                <w:rPr>
                                  <w:rFonts w:ascii="Verdana" w:hAnsi="Verdana"/>
                                  <w:color w:val="767171" w:themeColor="background2" w:themeShade="80"/>
                                  <w:sz w:val="18"/>
                                  <w:szCs w:val="18"/>
                                </w:rPr>
                                <w:t>Carrera 13 No. 32-76</w:t>
                              </w:r>
                              <w:r w:rsidRPr="00C24B69">
                                <w:rPr>
                                  <w:rFonts w:ascii="Verdana" w:hAnsi="Verdana"/>
                                  <w:color w:val="767171" w:themeColor="background2" w:themeShade="80"/>
                                  <w:sz w:val="18"/>
                                  <w:szCs w:val="18"/>
                                </w:rPr>
                                <w:t>, Bogotá D.C., Colombia</w:t>
                              </w:r>
                            </w:p>
                            <w:p w14:paraId="525AB7BF" w14:textId="77777777" w:rsidR="00D34D20" w:rsidRPr="00C24B69" w:rsidRDefault="00D34D20" w:rsidP="00D34D20">
                              <w:pPr>
                                <w:spacing w:after="0" w:line="276" w:lineRule="auto"/>
                                <w:jc w:val="both"/>
                                <w:rPr>
                                  <w:rFonts w:ascii="Verdana" w:hAnsi="Verdana"/>
                                  <w:color w:val="767171" w:themeColor="background2" w:themeShade="80"/>
                                  <w:sz w:val="18"/>
                                  <w:szCs w:val="18"/>
                                </w:rPr>
                              </w:pPr>
                              <w:r w:rsidRPr="00C24B69">
                                <w:rPr>
                                  <w:rFonts w:ascii="Verdana" w:hAnsi="Verdana"/>
                                  <w:color w:val="767171" w:themeColor="background2" w:themeShade="80"/>
                                  <w:sz w:val="18"/>
                                  <w:szCs w:val="18"/>
                                </w:rPr>
                                <w:t>Conmutador</w:t>
                              </w:r>
                              <w:r w:rsidR="00C24B69" w:rsidRPr="00C24B69">
                                <w:rPr>
                                  <w:rFonts w:ascii="Verdana" w:hAnsi="Verdana"/>
                                  <w:color w:val="767171" w:themeColor="background2" w:themeShade="80"/>
                                  <w:sz w:val="18"/>
                                  <w:szCs w:val="18"/>
                                </w:rPr>
                                <w:t xml:space="preserve"> en Bogotá</w:t>
                              </w:r>
                              <w:r w:rsidRPr="00C24B69">
                                <w:rPr>
                                  <w:rFonts w:ascii="Verdana" w:hAnsi="Verdana"/>
                                  <w:color w:val="767171" w:themeColor="background2" w:themeShade="80"/>
                                  <w:sz w:val="18"/>
                                  <w:szCs w:val="18"/>
                                </w:rPr>
                                <w:t xml:space="preserve">: (+57) 601 </w:t>
                              </w:r>
                              <w:r w:rsidR="0043766F" w:rsidRPr="00C24B69">
                                <w:rPr>
                                  <w:rFonts w:ascii="Verdana" w:hAnsi="Verdana"/>
                                  <w:color w:val="767171" w:themeColor="background2" w:themeShade="80"/>
                                  <w:sz w:val="18"/>
                                  <w:szCs w:val="18"/>
                                </w:rPr>
                                <w:t>330</w:t>
                              </w:r>
                              <w:r w:rsidRPr="00C24B69">
                                <w:rPr>
                                  <w:rFonts w:ascii="Verdana" w:hAnsi="Verdana"/>
                                  <w:color w:val="767171" w:themeColor="background2" w:themeShade="80"/>
                                  <w:sz w:val="18"/>
                                  <w:szCs w:val="18"/>
                                </w:rPr>
                                <w:t xml:space="preserve"> </w:t>
                              </w:r>
                              <w:r w:rsidR="0043766F" w:rsidRPr="00C24B69">
                                <w:rPr>
                                  <w:rFonts w:ascii="Verdana" w:hAnsi="Verdana"/>
                                  <w:color w:val="767171" w:themeColor="background2" w:themeShade="80"/>
                                  <w:sz w:val="18"/>
                                  <w:szCs w:val="18"/>
                                </w:rPr>
                                <w:t>50</w:t>
                              </w:r>
                              <w:r w:rsidR="00C24B69" w:rsidRPr="00C24B69">
                                <w:rPr>
                                  <w:rFonts w:ascii="Verdana" w:hAnsi="Verdana"/>
                                  <w:color w:val="767171" w:themeColor="background2" w:themeShade="80"/>
                                  <w:sz w:val="18"/>
                                  <w:szCs w:val="18"/>
                                </w:rPr>
                                <w:t>43</w:t>
                              </w:r>
                            </w:p>
                            <w:p w14:paraId="7D47F379" w14:textId="77777777" w:rsidR="0043766F" w:rsidRPr="00C24B69" w:rsidRDefault="00C24B69" w:rsidP="0043766F">
                              <w:pPr>
                                <w:spacing w:after="0" w:line="276" w:lineRule="auto"/>
                                <w:jc w:val="both"/>
                                <w:rPr>
                                  <w:rFonts w:ascii="Verdana" w:hAnsi="Verdana"/>
                                  <w:color w:val="767171" w:themeColor="background2" w:themeShade="80"/>
                                  <w:sz w:val="18"/>
                                  <w:szCs w:val="18"/>
                                </w:rPr>
                              </w:pPr>
                              <w:r w:rsidRPr="00C24B69">
                                <w:rPr>
                                  <w:rFonts w:ascii="Verdana" w:hAnsi="Verdana"/>
                                  <w:color w:val="767171" w:themeColor="background2" w:themeShade="80"/>
                                  <w:sz w:val="18"/>
                                  <w:szCs w:val="18"/>
                                </w:rPr>
                                <w:t>Resto del país</w:t>
                              </w:r>
                              <w:r w:rsidR="00D34D20" w:rsidRPr="00C24B69">
                                <w:rPr>
                                  <w:rFonts w:ascii="Verdana" w:hAnsi="Verdana"/>
                                  <w:color w:val="767171" w:themeColor="background2" w:themeShade="80"/>
                                  <w:sz w:val="18"/>
                                  <w:szCs w:val="18"/>
                                </w:rPr>
                                <w:t xml:space="preserve">: (+57) 01 8000 </w:t>
                              </w:r>
                              <w:r w:rsidR="0043766F" w:rsidRPr="00C24B69">
                                <w:rPr>
                                  <w:rFonts w:ascii="Verdana" w:hAnsi="Verdana"/>
                                  <w:color w:val="767171" w:themeColor="background2" w:themeShade="80"/>
                                  <w:sz w:val="18"/>
                                  <w:szCs w:val="18"/>
                                </w:rPr>
                                <w:t>960020</w:t>
                              </w:r>
                            </w:p>
                            <w:p w14:paraId="4C54766C" w14:textId="77777777" w:rsidR="00D34D20" w:rsidRPr="00A95B66" w:rsidRDefault="00D34D20" w:rsidP="00256928">
                              <w:pPr>
                                <w:spacing w:after="0" w:line="276" w:lineRule="auto"/>
                                <w:jc w:val="both"/>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D8EFC8" id="_x0000_t202" coordsize="21600,21600" o:spt="202" path="m,l,21600r21600,l21600,xe">
                  <v:stroke joinstyle="miter"/>
                  <v:path gradientshapeok="t" o:connecttype="rect"/>
                </v:shapetype>
                <v:shape id="Cuadro de texto 1" o:spid="_x0000_s1026" type="#_x0000_t202" style="position:absolute;left:0;text-align:left;margin-left:-8.05pt;margin-top:-27.15pt;width:467pt;height:96.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" filled="f" stroked="f" strokeweight=".5pt">
                  <v:textbox>
                    <w:txbxContent>
                      <w:p w14:paraId="24709B0D" w14:textId="77777777" w:rsidR="00D34D20" w:rsidRPr="00256928" w:rsidRDefault="00D34D20" w:rsidP="00D34D20">
                        <w:pPr>
                          <w:spacing w:after="0" w:line="276" w:lineRule="auto"/>
                          <w:jc w:val="both"/>
                          <w:rPr>
                            <w:rFonts w:ascii="Helvetica" w:hAnsi="Helvetica"/>
                            <w:sz w:val="20"/>
                            <w:szCs w:val="20"/>
                          </w:rPr>
                        </w:pPr>
                        <w:r w:rsidRPr="00256928">
                          <w:rPr>
                            <w:rFonts w:ascii="Helvetica" w:hAnsi="Helvetica"/>
                            <w:sz w:val="20"/>
                            <w:szCs w:val="20"/>
                          </w:rPr>
                          <w:t>________________________________________________________________________</w:t>
                        </w:r>
                        <w:r w:rsidR="00C26D07" w:rsidRPr="00256928">
                          <w:rPr>
                            <w:rFonts w:ascii="Helvetica" w:hAnsi="Helvetica"/>
                            <w:sz w:val="20"/>
                            <w:szCs w:val="20"/>
                          </w:rPr>
                          <w:t>_________</w:t>
                        </w:r>
                      </w:p>
                      <w:p w14:paraId="0EF8F760" w14:textId="77777777" w:rsidR="00D34D20" w:rsidRPr="00C24B69" w:rsidRDefault="0043766F" w:rsidP="00D34D20">
                        <w:pPr>
                          <w:spacing w:after="0" w:line="276" w:lineRule="auto"/>
                          <w:jc w:val="both"/>
                          <w:rPr>
                            <w:rFonts w:ascii="Verdana" w:hAnsi="Verdana"/>
                            <w:b/>
                            <w:bCs/>
                            <w:color w:val="767171" w:themeColor="background2" w:themeShade="80"/>
                            <w:sz w:val="18"/>
                            <w:szCs w:val="18"/>
                          </w:rPr>
                        </w:pPr>
                        <w:r w:rsidRPr="00C24B69">
                          <w:rPr>
                            <w:rFonts w:ascii="Verdana" w:hAnsi="Verdana"/>
                            <w:b/>
                            <w:bCs/>
                            <w:color w:val="767171" w:themeColor="background2" w:themeShade="80"/>
                            <w:sz w:val="18"/>
                            <w:szCs w:val="18"/>
                          </w:rPr>
                          <w:t>Ministerio de Salud y Protección Social</w:t>
                        </w:r>
                      </w:p>
                      <w:p w14:paraId="0036D374" w14:textId="77777777" w:rsidR="00D34D20" w:rsidRPr="00C24B69" w:rsidRDefault="00D34D20" w:rsidP="00D34D20">
                        <w:pPr>
                          <w:spacing w:after="0" w:line="276" w:lineRule="auto"/>
                          <w:jc w:val="both"/>
                          <w:rPr>
                            <w:rFonts w:ascii="Verdana" w:hAnsi="Verdana"/>
                            <w:color w:val="767171" w:themeColor="background2" w:themeShade="80"/>
                            <w:sz w:val="18"/>
                            <w:szCs w:val="18"/>
                          </w:rPr>
                        </w:pPr>
                        <w:r w:rsidRPr="00C24B69">
                          <w:rPr>
                            <w:rFonts w:ascii="Verdana" w:hAnsi="Verdana"/>
                            <w:color w:val="767171" w:themeColor="background2" w:themeShade="80"/>
                            <w:sz w:val="18"/>
                            <w:szCs w:val="18"/>
                          </w:rPr>
                          <w:t xml:space="preserve">Dirección: </w:t>
                        </w:r>
                        <w:r w:rsidR="0043766F" w:rsidRPr="00C24B69">
                          <w:rPr>
                            <w:rFonts w:ascii="Verdana" w:hAnsi="Verdana"/>
                            <w:color w:val="767171" w:themeColor="background2" w:themeShade="80"/>
                            <w:sz w:val="18"/>
                            <w:szCs w:val="18"/>
                          </w:rPr>
                          <w:t>Carrera 13 No. 32-76</w:t>
                        </w:r>
                        <w:r w:rsidRPr="00C24B69">
                          <w:rPr>
                            <w:rFonts w:ascii="Verdana" w:hAnsi="Verdana"/>
                            <w:color w:val="767171" w:themeColor="background2" w:themeShade="80"/>
                            <w:sz w:val="18"/>
                            <w:szCs w:val="18"/>
                          </w:rPr>
                          <w:t>, Bogotá D.C., Colombia</w:t>
                        </w:r>
                      </w:p>
                      <w:p w14:paraId="525AB7BF" w14:textId="77777777" w:rsidR="00D34D20" w:rsidRPr="00C24B69" w:rsidRDefault="00D34D20" w:rsidP="00D34D20">
                        <w:pPr>
                          <w:spacing w:after="0" w:line="276" w:lineRule="auto"/>
                          <w:jc w:val="both"/>
                          <w:rPr>
                            <w:rFonts w:ascii="Verdana" w:hAnsi="Verdana"/>
                            <w:color w:val="767171" w:themeColor="background2" w:themeShade="80"/>
                            <w:sz w:val="18"/>
                            <w:szCs w:val="18"/>
                          </w:rPr>
                        </w:pPr>
                        <w:r w:rsidRPr="00C24B69">
                          <w:rPr>
                            <w:rFonts w:ascii="Verdana" w:hAnsi="Verdana"/>
                            <w:color w:val="767171" w:themeColor="background2" w:themeShade="80"/>
                            <w:sz w:val="18"/>
                            <w:szCs w:val="18"/>
                          </w:rPr>
                          <w:t>Conmutador</w:t>
                        </w:r>
                        <w:r w:rsidR="00C24B69" w:rsidRPr="00C24B69">
                          <w:rPr>
                            <w:rFonts w:ascii="Verdana" w:hAnsi="Verdana"/>
                            <w:color w:val="767171" w:themeColor="background2" w:themeShade="80"/>
                            <w:sz w:val="18"/>
                            <w:szCs w:val="18"/>
                          </w:rPr>
                          <w:t xml:space="preserve"> en Bogotá</w:t>
                        </w:r>
                        <w:r w:rsidRPr="00C24B69">
                          <w:rPr>
                            <w:rFonts w:ascii="Verdana" w:hAnsi="Verdana"/>
                            <w:color w:val="767171" w:themeColor="background2" w:themeShade="80"/>
                            <w:sz w:val="18"/>
                            <w:szCs w:val="18"/>
                          </w:rPr>
                          <w:t xml:space="preserve">: (+57) 601 </w:t>
                        </w:r>
                        <w:r w:rsidR="0043766F" w:rsidRPr="00C24B69">
                          <w:rPr>
                            <w:rFonts w:ascii="Verdana" w:hAnsi="Verdana"/>
                            <w:color w:val="767171" w:themeColor="background2" w:themeShade="80"/>
                            <w:sz w:val="18"/>
                            <w:szCs w:val="18"/>
                          </w:rPr>
                          <w:t>330</w:t>
                        </w:r>
                        <w:r w:rsidRPr="00C24B69">
                          <w:rPr>
                            <w:rFonts w:ascii="Verdana" w:hAnsi="Verdana"/>
                            <w:color w:val="767171" w:themeColor="background2" w:themeShade="80"/>
                            <w:sz w:val="18"/>
                            <w:szCs w:val="18"/>
                          </w:rPr>
                          <w:t xml:space="preserve"> </w:t>
                        </w:r>
                        <w:r w:rsidR="0043766F" w:rsidRPr="00C24B69">
                          <w:rPr>
                            <w:rFonts w:ascii="Verdana" w:hAnsi="Verdana"/>
                            <w:color w:val="767171" w:themeColor="background2" w:themeShade="80"/>
                            <w:sz w:val="18"/>
                            <w:szCs w:val="18"/>
                          </w:rPr>
                          <w:t>50</w:t>
                        </w:r>
                        <w:r w:rsidR="00C24B69" w:rsidRPr="00C24B69">
                          <w:rPr>
                            <w:rFonts w:ascii="Verdana" w:hAnsi="Verdana"/>
                            <w:color w:val="767171" w:themeColor="background2" w:themeShade="80"/>
                            <w:sz w:val="18"/>
                            <w:szCs w:val="18"/>
                          </w:rPr>
                          <w:t>43</w:t>
                        </w:r>
                      </w:p>
                      <w:p w14:paraId="7D47F379" w14:textId="77777777" w:rsidR="0043766F" w:rsidRPr="00C24B69" w:rsidRDefault="00C24B69" w:rsidP="0043766F">
                        <w:pPr>
                          <w:spacing w:after="0" w:line="276" w:lineRule="auto"/>
                          <w:jc w:val="both"/>
                          <w:rPr>
                            <w:rFonts w:ascii="Verdana" w:hAnsi="Verdana"/>
                            <w:color w:val="767171" w:themeColor="background2" w:themeShade="80"/>
                            <w:sz w:val="18"/>
                            <w:szCs w:val="18"/>
                          </w:rPr>
                        </w:pPr>
                        <w:r w:rsidRPr="00C24B69">
                          <w:rPr>
                            <w:rFonts w:ascii="Verdana" w:hAnsi="Verdana"/>
                            <w:color w:val="767171" w:themeColor="background2" w:themeShade="80"/>
                            <w:sz w:val="18"/>
                            <w:szCs w:val="18"/>
                          </w:rPr>
                          <w:t>Resto del país</w:t>
                        </w:r>
                        <w:r w:rsidR="00D34D20" w:rsidRPr="00C24B69">
                          <w:rPr>
                            <w:rFonts w:ascii="Verdana" w:hAnsi="Verdana"/>
                            <w:color w:val="767171" w:themeColor="background2" w:themeShade="80"/>
                            <w:sz w:val="18"/>
                            <w:szCs w:val="18"/>
                          </w:rPr>
                          <w:t xml:space="preserve">: (+57) 01 8000 </w:t>
                        </w:r>
                        <w:r w:rsidR="0043766F" w:rsidRPr="00C24B69">
                          <w:rPr>
                            <w:rFonts w:ascii="Verdana" w:hAnsi="Verdana"/>
                            <w:color w:val="767171" w:themeColor="background2" w:themeShade="80"/>
                            <w:sz w:val="18"/>
                            <w:szCs w:val="18"/>
                          </w:rPr>
                          <w:t>960020</w:t>
                        </w:r>
                      </w:p>
                      <w:p w14:paraId="4C54766C" w14:textId="77777777" w:rsidR="00D34D20" w:rsidRPr="00A95B66" w:rsidRDefault="00D34D20" w:rsidP="00256928">
                        <w:pPr>
                          <w:spacing w:after="0" w:line="276" w:lineRule="auto"/>
                          <w:jc w:val="both"/>
                          <w:rPr>
                            <w:rFonts w:ascii="Verdana" w:hAnsi="Verdana"/>
                            <w:sz w:val="20"/>
                            <w:szCs w:val="20"/>
                          </w:rPr>
                        </w:pPr>
                      </w:p>
                    </w:txbxContent>
                  </v:textbox>
                  <w10:wrap anchorx="margin"/>
                </v:shape>
              </w:pict>
            </mc:Fallback>
          </mc:AlternateContent>
        </w:r>
        <w:r w:rsidRPr="00C26D07">
          <w:rPr>
            <w:sz w:val="20"/>
            <w:szCs w:val="20"/>
            <w:lang w:val="es-ES"/>
          </w:rPr>
          <w:t xml:space="preserve">Página | </w:t>
        </w:r>
        <w:r w:rsidRPr="00C26D07">
          <w:rPr>
            <w:sz w:val="20"/>
            <w:szCs w:val="20"/>
          </w:rPr>
          <w:fldChar w:fldCharType="begin"/>
        </w:r>
        <w:r w:rsidRPr="00C26D07">
          <w:rPr>
            <w:sz w:val="20"/>
            <w:szCs w:val="20"/>
          </w:rPr>
          <w:instrText>PAGE   \* MERGEFORMAT</w:instrText>
        </w:r>
        <w:r w:rsidRPr="00C26D07">
          <w:rPr>
            <w:sz w:val="20"/>
            <w:szCs w:val="20"/>
          </w:rPr>
          <w:fldChar w:fldCharType="separate"/>
        </w:r>
        <w:r w:rsidR="00A95B66" w:rsidRPr="00C26D07">
          <w:rPr>
            <w:noProof/>
            <w:sz w:val="20"/>
            <w:szCs w:val="20"/>
            <w:lang w:val="es-ES"/>
          </w:rPr>
          <w:t>1</w:t>
        </w:r>
        <w:r w:rsidRPr="00C26D07">
          <w:rPr>
            <w:sz w:val="20"/>
            <w:szCs w:val="20"/>
          </w:rPr>
          <w:fldChar w:fldCharType="end"/>
        </w:r>
        <w:r>
          <w:rPr>
            <w:lang w:val="es-ES"/>
          </w:rPr>
          <w:t xml:space="preserve"> </w:t>
        </w:r>
      </w:p>
    </w:sdtContent>
  </w:sdt>
  <w:p w14:paraId="3AD3CBB2" w14:textId="77777777" w:rsidR="00D34D20" w:rsidRPr="00D34D20" w:rsidRDefault="00D34D20" w:rsidP="00D34D20">
    <w:pPr>
      <w:spacing w:after="0" w:line="276" w:lineRule="auto"/>
      <w:jc w:val="both"/>
      <w:rPr>
        <w:rFonts w:ascii="Helvetica" w:hAnsi="Helveti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00D5E" w14:textId="77777777" w:rsidR="002E5961" w:rsidRDefault="002E5961" w:rsidP="00757B36">
      <w:pPr>
        <w:spacing w:after="0" w:line="240" w:lineRule="auto"/>
      </w:pPr>
      <w:r>
        <w:separator/>
      </w:r>
    </w:p>
  </w:footnote>
  <w:footnote w:type="continuationSeparator" w:id="0">
    <w:p w14:paraId="73FADC5A" w14:textId="77777777" w:rsidR="002E5961" w:rsidRDefault="002E5961" w:rsidP="00757B36">
      <w:pPr>
        <w:spacing w:after="0" w:line="240" w:lineRule="auto"/>
      </w:pPr>
      <w:r>
        <w:continuationSeparator/>
      </w:r>
    </w:p>
  </w:footnote>
  <w:footnote w:type="continuationNotice" w:id="1">
    <w:p w14:paraId="4B70A7AD" w14:textId="77777777" w:rsidR="002E5961" w:rsidRDefault="002E59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E4292" w14:textId="77777777" w:rsidR="00757B36" w:rsidRDefault="00757B36">
    <w:pPr>
      <w:pStyle w:val="Encabezado"/>
    </w:pPr>
    <w:r>
      <w:rPr>
        <w:noProof/>
        <w:lang w:val="en-US"/>
      </w:rPr>
      <w:drawing>
        <wp:anchor distT="0" distB="0" distL="114300" distR="114300" simplePos="0" relativeHeight="251658240" behindDoc="0" locked="0" layoutInCell="1" allowOverlap="1" wp14:anchorId="2F0A28F9" wp14:editId="33D29633">
          <wp:simplePos x="0" y="0"/>
          <wp:positionH relativeFrom="page">
            <wp:posOffset>4445</wp:posOffset>
          </wp:positionH>
          <wp:positionV relativeFrom="paragraph">
            <wp:posOffset>-449580</wp:posOffset>
          </wp:positionV>
          <wp:extent cx="7757042" cy="10051200"/>
          <wp:effectExtent l="0" t="0" r="0" b="0"/>
          <wp:wrapNone/>
          <wp:docPr id="1615993281" name="Imagen 1615993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7042" cy="10051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40984"/>
    <w:multiLevelType w:val="hybridMultilevel"/>
    <w:tmpl w:val="755E32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925661"/>
    <w:multiLevelType w:val="hybridMultilevel"/>
    <w:tmpl w:val="2BF23574"/>
    <w:lvl w:ilvl="0" w:tplc="FC12E45C">
      <w:start w:val="1"/>
      <w:numFmt w:val="bullet"/>
      <w:lvlText w:val="•"/>
      <w:lvlJc w:val="left"/>
      <w:pPr>
        <w:tabs>
          <w:tab w:val="num" w:pos="720"/>
        </w:tabs>
        <w:ind w:left="720" w:hanging="360"/>
      </w:pPr>
      <w:rPr>
        <w:rFonts w:ascii="Times New Roman" w:hAnsi="Times New Roman" w:hint="default"/>
      </w:rPr>
    </w:lvl>
    <w:lvl w:ilvl="1" w:tplc="45A4F2B0" w:tentative="1">
      <w:start w:val="1"/>
      <w:numFmt w:val="bullet"/>
      <w:lvlText w:val="•"/>
      <w:lvlJc w:val="left"/>
      <w:pPr>
        <w:tabs>
          <w:tab w:val="num" w:pos="1440"/>
        </w:tabs>
        <w:ind w:left="1440" w:hanging="360"/>
      </w:pPr>
      <w:rPr>
        <w:rFonts w:ascii="Times New Roman" w:hAnsi="Times New Roman" w:hint="default"/>
      </w:rPr>
    </w:lvl>
    <w:lvl w:ilvl="2" w:tplc="C9A4195C" w:tentative="1">
      <w:start w:val="1"/>
      <w:numFmt w:val="bullet"/>
      <w:lvlText w:val="•"/>
      <w:lvlJc w:val="left"/>
      <w:pPr>
        <w:tabs>
          <w:tab w:val="num" w:pos="2160"/>
        </w:tabs>
        <w:ind w:left="2160" w:hanging="360"/>
      </w:pPr>
      <w:rPr>
        <w:rFonts w:ascii="Times New Roman" w:hAnsi="Times New Roman" w:hint="default"/>
      </w:rPr>
    </w:lvl>
    <w:lvl w:ilvl="3" w:tplc="5DE8F6FE" w:tentative="1">
      <w:start w:val="1"/>
      <w:numFmt w:val="bullet"/>
      <w:lvlText w:val="•"/>
      <w:lvlJc w:val="left"/>
      <w:pPr>
        <w:tabs>
          <w:tab w:val="num" w:pos="2880"/>
        </w:tabs>
        <w:ind w:left="2880" w:hanging="360"/>
      </w:pPr>
      <w:rPr>
        <w:rFonts w:ascii="Times New Roman" w:hAnsi="Times New Roman" w:hint="default"/>
      </w:rPr>
    </w:lvl>
    <w:lvl w:ilvl="4" w:tplc="08529CC8" w:tentative="1">
      <w:start w:val="1"/>
      <w:numFmt w:val="bullet"/>
      <w:lvlText w:val="•"/>
      <w:lvlJc w:val="left"/>
      <w:pPr>
        <w:tabs>
          <w:tab w:val="num" w:pos="3600"/>
        </w:tabs>
        <w:ind w:left="3600" w:hanging="360"/>
      </w:pPr>
      <w:rPr>
        <w:rFonts w:ascii="Times New Roman" w:hAnsi="Times New Roman" w:hint="default"/>
      </w:rPr>
    </w:lvl>
    <w:lvl w:ilvl="5" w:tplc="0BDA0834" w:tentative="1">
      <w:start w:val="1"/>
      <w:numFmt w:val="bullet"/>
      <w:lvlText w:val="•"/>
      <w:lvlJc w:val="left"/>
      <w:pPr>
        <w:tabs>
          <w:tab w:val="num" w:pos="4320"/>
        </w:tabs>
        <w:ind w:left="4320" w:hanging="360"/>
      </w:pPr>
      <w:rPr>
        <w:rFonts w:ascii="Times New Roman" w:hAnsi="Times New Roman" w:hint="default"/>
      </w:rPr>
    </w:lvl>
    <w:lvl w:ilvl="6" w:tplc="F738D4B0" w:tentative="1">
      <w:start w:val="1"/>
      <w:numFmt w:val="bullet"/>
      <w:lvlText w:val="•"/>
      <w:lvlJc w:val="left"/>
      <w:pPr>
        <w:tabs>
          <w:tab w:val="num" w:pos="5040"/>
        </w:tabs>
        <w:ind w:left="5040" w:hanging="360"/>
      </w:pPr>
      <w:rPr>
        <w:rFonts w:ascii="Times New Roman" w:hAnsi="Times New Roman" w:hint="default"/>
      </w:rPr>
    </w:lvl>
    <w:lvl w:ilvl="7" w:tplc="ED80C678" w:tentative="1">
      <w:start w:val="1"/>
      <w:numFmt w:val="bullet"/>
      <w:lvlText w:val="•"/>
      <w:lvlJc w:val="left"/>
      <w:pPr>
        <w:tabs>
          <w:tab w:val="num" w:pos="5760"/>
        </w:tabs>
        <w:ind w:left="5760" w:hanging="360"/>
      </w:pPr>
      <w:rPr>
        <w:rFonts w:ascii="Times New Roman" w:hAnsi="Times New Roman" w:hint="default"/>
      </w:rPr>
    </w:lvl>
    <w:lvl w:ilvl="8" w:tplc="791EEC9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7113F78"/>
    <w:multiLevelType w:val="hybridMultilevel"/>
    <w:tmpl w:val="1A989ED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330FC5"/>
    <w:multiLevelType w:val="hybridMultilevel"/>
    <w:tmpl w:val="7472DA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5784B86"/>
    <w:multiLevelType w:val="hybridMultilevel"/>
    <w:tmpl w:val="0FF44DD4"/>
    <w:lvl w:ilvl="0" w:tplc="C112774C">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5A5156C"/>
    <w:multiLevelType w:val="hybridMultilevel"/>
    <w:tmpl w:val="E350FE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B1472A2"/>
    <w:multiLevelType w:val="multilevel"/>
    <w:tmpl w:val="05C4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467A1B"/>
    <w:multiLevelType w:val="hybridMultilevel"/>
    <w:tmpl w:val="35C41F1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1E816C8C"/>
    <w:multiLevelType w:val="hybridMultilevel"/>
    <w:tmpl w:val="0D864C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17A6CF7"/>
    <w:multiLevelType w:val="multilevel"/>
    <w:tmpl w:val="10E4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FA73F6"/>
    <w:multiLevelType w:val="hybridMultilevel"/>
    <w:tmpl w:val="9D1251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82F49EC"/>
    <w:multiLevelType w:val="hybridMultilevel"/>
    <w:tmpl w:val="7396C2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85C0436"/>
    <w:multiLevelType w:val="hybridMultilevel"/>
    <w:tmpl w:val="2C7A901C"/>
    <w:lvl w:ilvl="0" w:tplc="13B8BEBA">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A21676F"/>
    <w:multiLevelType w:val="hybridMultilevel"/>
    <w:tmpl w:val="153AD3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484E27"/>
    <w:multiLevelType w:val="multilevel"/>
    <w:tmpl w:val="F5C65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9B2B86"/>
    <w:multiLevelType w:val="hybridMultilevel"/>
    <w:tmpl w:val="B7C8E520"/>
    <w:lvl w:ilvl="0" w:tplc="AE9620D4">
      <w:start w:val="1"/>
      <w:numFmt w:val="bullet"/>
      <w:lvlText w:val=""/>
      <w:lvlJc w:val="left"/>
      <w:pPr>
        <w:ind w:left="360" w:hanging="360"/>
      </w:pPr>
      <w:rPr>
        <w:rFonts w:ascii="Symbol" w:eastAsiaTheme="minorHAnsi"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3DE05BF"/>
    <w:multiLevelType w:val="hybridMultilevel"/>
    <w:tmpl w:val="42EE2A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52D382F"/>
    <w:multiLevelType w:val="multilevel"/>
    <w:tmpl w:val="45625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D969D4"/>
    <w:multiLevelType w:val="multilevel"/>
    <w:tmpl w:val="647C7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0C4D80"/>
    <w:multiLevelType w:val="hybridMultilevel"/>
    <w:tmpl w:val="6840CE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0204C62"/>
    <w:multiLevelType w:val="hybridMultilevel"/>
    <w:tmpl w:val="FFB21180"/>
    <w:lvl w:ilvl="0" w:tplc="A8960A9C">
      <w:start w:val="1"/>
      <w:numFmt w:val="bullet"/>
      <w:lvlText w:val="•"/>
      <w:lvlJc w:val="left"/>
      <w:pPr>
        <w:tabs>
          <w:tab w:val="num" w:pos="720"/>
        </w:tabs>
        <w:ind w:left="720" w:hanging="360"/>
      </w:pPr>
      <w:rPr>
        <w:rFonts w:ascii="Times New Roman" w:hAnsi="Times New Roman" w:hint="default"/>
      </w:rPr>
    </w:lvl>
    <w:lvl w:ilvl="1" w:tplc="7D0494E8" w:tentative="1">
      <w:start w:val="1"/>
      <w:numFmt w:val="bullet"/>
      <w:lvlText w:val="•"/>
      <w:lvlJc w:val="left"/>
      <w:pPr>
        <w:tabs>
          <w:tab w:val="num" w:pos="1440"/>
        </w:tabs>
        <w:ind w:left="1440" w:hanging="360"/>
      </w:pPr>
      <w:rPr>
        <w:rFonts w:ascii="Times New Roman" w:hAnsi="Times New Roman" w:hint="default"/>
      </w:rPr>
    </w:lvl>
    <w:lvl w:ilvl="2" w:tplc="F5520802" w:tentative="1">
      <w:start w:val="1"/>
      <w:numFmt w:val="bullet"/>
      <w:lvlText w:val="•"/>
      <w:lvlJc w:val="left"/>
      <w:pPr>
        <w:tabs>
          <w:tab w:val="num" w:pos="2160"/>
        </w:tabs>
        <w:ind w:left="2160" w:hanging="360"/>
      </w:pPr>
      <w:rPr>
        <w:rFonts w:ascii="Times New Roman" w:hAnsi="Times New Roman" w:hint="default"/>
      </w:rPr>
    </w:lvl>
    <w:lvl w:ilvl="3" w:tplc="ADE49172" w:tentative="1">
      <w:start w:val="1"/>
      <w:numFmt w:val="bullet"/>
      <w:lvlText w:val="•"/>
      <w:lvlJc w:val="left"/>
      <w:pPr>
        <w:tabs>
          <w:tab w:val="num" w:pos="2880"/>
        </w:tabs>
        <w:ind w:left="2880" w:hanging="360"/>
      </w:pPr>
      <w:rPr>
        <w:rFonts w:ascii="Times New Roman" w:hAnsi="Times New Roman" w:hint="default"/>
      </w:rPr>
    </w:lvl>
    <w:lvl w:ilvl="4" w:tplc="2E3E5796" w:tentative="1">
      <w:start w:val="1"/>
      <w:numFmt w:val="bullet"/>
      <w:lvlText w:val="•"/>
      <w:lvlJc w:val="left"/>
      <w:pPr>
        <w:tabs>
          <w:tab w:val="num" w:pos="3600"/>
        </w:tabs>
        <w:ind w:left="3600" w:hanging="360"/>
      </w:pPr>
      <w:rPr>
        <w:rFonts w:ascii="Times New Roman" w:hAnsi="Times New Roman" w:hint="default"/>
      </w:rPr>
    </w:lvl>
    <w:lvl w:ilvl="5" w:tplc="9496DDCE" w:tentative="1">
      <w:start w:val="1"/>
      <w:numFmt w:val="bullet"/>
      <w:lvlText w:val="•"/>
      <w:lvlJc w:val="left"/>
      <w:pPr>
        <w:tabs>
          <w:tab w:val="num" w:pos="4320"/>
        </w:tabs>
        <w:ind w:left="4320" w:hanging="360"/>
      </w:pPr>
      <w:rPr>
        <w:rFonts w:ascii="Times New Roman" w:hAnsi="Times New Roman" w:hint="default"/>
      </w:rPr>
    </w:lvl>
    <w:lvl w:ilvl="6" w:tplc="E5DA94D2" w:tentative="1">
      <w:start w:val="1"/>
      <w:numFmt w:val="bullet"/>
      <w:lvlText w:val="•"/>
      <w:lvlJc w:val="left"/>
      <w:pPr>
        <w:tabs>
          <w:tab w:val="num" w:pos="5040"/>
        </w:tabs>
        <w:ind w:left="5040" w:hanging="360"/>
      </w:pPr>
      <w:rPr>
        <w:rFonts w:ascii="Times New Roman" w:hAnsi="Times New Roman" w:hint="default"/>
      </w:rPr>
    </w:lvl>
    <w:lvl w:ilvl="7" w:tplc="AEB83C7E" w:tentative="1">
      <w:start w:val="1"/>
      <w:numFmt w:val="bullet"/>
      <w:lvlText w:val="•"/>
      <w:lvlJc w:val="left"/>
      <w:pPr>
        <w:tabs>
          <w:tab w:val="num" w:pos="5760"/>
        </w:tabs>
        <w:ind w:left="5760" w:hanging="360"/>
      </w:pPr>
      <w:rPr>
        <w:rFonts w:ascii="Times New Roman" w:hAnsi="Times New Roman" w:hint="default"/>
      </w:rPr>
    </w:lvl>
    <w:lvl w:ilvl="8" w:tplc="FE2454B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4B75F77"/>
    <w:multiLevelType w:val="hybridMultilevel"/>
    <w:tmpl w:val="BFC8FB7E"/>
    <w:lvl w:ilvl="0" w:tplc="FFFFFFFF">
      <w:start w:val="1"/>
      <w:numFmt w:val="decimal"/>
      <w:lvlText w:val="%1."/>
      <w:lvlJc w:val="left"/>
      <w:pPr>
        <w:ind w:left="720" w:hanging="360"/>
      </w:pPr>
      <w:rPr>
        <w:rFonts w:ascii="Verdana" w:hAnsi="Verdana" w:cs="Helvetica-Light"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50D4553"/>
    <w:multiLevelType w:val="hybridMultilevel"/>
    <w:tmpl w:val="7A7C43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8663EB0"/>
    <w:multiLevelType w:val="hybridMultilevel"/>
    <w:tmpl w:val="298EB3F0"/>
    <w:lvl w:ilvl="0" w:tplc="AE9620D4">
      <w:start w:val="1"/>
      <w:numFmt w:val="bullet"/>
      <w:lvlText w:val=""/>
      <w:lvlJc w:val="left"/>
      <w:pPr>
        <w:ind w:left="720" w:hanging="360"/>
      </w:pPr>
      <w:rPr>
        <w:rFonts w:ascii="Symbol" w:eastAsiaTheme="minorHAnsi" w:hAnsi="Symbo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8EC51B3"/>
    <w:multiLevelType w:val="hybridMultilevel"/>
    <w:tmpl w:val="0760327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9185705"/>
    <w:multiLevelType w:val="hybridMultilevel"/>
    <w:tmpl w:val="47FAA8A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4A957CAE"/>
    <w:multiLevelType w:val="hybridMultilevel"/>
    <w:tmpl w:val="35C63A9C"/>
    <w:lvl w:ilvl="0" w:tplc="2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D69695B"/>
    <w:multiLevelType w:val="hybridMultilevel"/>
    <w:tmpl w:val="B7281484"/>
    <w:lvl w:ilvl="0" w:tplc="58FC3D8A">
      <w:start w:val="1"/>
      <w:numFmt w:val="decimal"/>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D8768D3"/>
    <w:multiLevelType w:val="hybridMultilevel"/>
    <w:tmpl w:val="7F2406EC"/>
    <w:lvl w:ilvl="0" w:tplc="EB14DCAE">
      <w:start w:val="1"/>
      <w:numFmt w:val="bullet"/>
      <w:lvlText w:val="•"/>
      <w:lvlJc w:val="left"/>
      <w:pPr>
        <w:tabs>
          <w:tab w:val="num" w:pos="720"/>
        </w:tabs>
        <w:ind w:left="720" w:hanging="360"/>
      </w:pPr>
      <w:rPr>
        <w:rFonts w:ascii="Arial" w:hAnsi="Arial" w:hint="default"/>
      </w:rPr>
    </w:lvl>
    <w:lvl w:ilvl="1" w:tplc="884E82DE" w:tentative="1">
      <w:start w:val="1"/>
      <w:numFmt w:val="bullet"/>
      <w:lvlText w:val="•"/>
      <w:lvlJc w:val="left"/>
      <w:pPr>
        <w:tabs>
          <w:tab w:val="num" w:pos="1440"/>
        </w:tabs>
        <w:ind w:left="1440" w:hanging="360"/>
      </w:pPr>
      <w:rPr>
        <w:rFonts w:ascii="Arial" w:hAnsi="Arial" w:hint="default"/>
      </w:rPr>
    </w:lvl>
    <w:lvl w:ilvl="2" w:tplc="22DE0CD6" w:tentative="1">
      <w:start w:val="1"/>
      <w:numFmt w:val="bullet"/>
      <w:lvlText w:val="•"/>
      <w:lvlJc w:val="left"/>
      <w:pPr>
        <w:tabs>
          <w:tab w:val="num" w:pos="2160"/>
        </w:tabs>
        <w:ind w:left="2160" w:hanging="360"/>
      </w:pPr>
      <w:rPr>
        <w:rFonts w:ascii="Arial" w:hAnsi="Arial" w:hint="default"/>
      </w:rPr>
    </w:lvl>
    <w:lvl w:ilvl="3" w:tplc="E2E89C74" w:tentative="1">
      <w:start w:val="1"/>
      <w:numFmt w:val="bullet"/>
      <w:lvlText w:val="•"/>
      <w:lvlJc w:val="left"/>
      <w:pPr>
        <w:tabs>
          <w:tab w:val="num" w:pos="2880"/>
        </w:tabs>
        <w:ind w:left="2880" w:hanging="360"/>
      </w:pPr>
      <w:rPr>
        <w:rFonts w:ascii="Arial" w:hAnsi="Arial" w:hint="default"/>
      </w:rPr>
    </w:lvl>
    <w:lvl w:ilvl="4" w:tplc="B2EA27D0" w:tentative="1">
      <w:start w:val="1"/>
      <w:numFmt w:val="bullet"/>
      <w:lvlText w:val="•"/>
      <w:lvlJc w:val="left"/>
      <w:pPr>
        <w:tabs>
          <w:tab w:val="num" w:pos="3600"/>
        </w:tabs>
        <w:ind w:left="3600" w:hanging="360"/>
      </w:pPr>
      <w:rPr>
        <w:rFonts w:ascii="Arial" w:hAnsi="Arial" w:hint="default"/>
      </w:rPr>
    </w:lvl>
    <w:lvl w:ilvl="5" w:tplc="C106A3F8" w:tentative="1">
      <w:start w:val="1"/>
      <w:numFmt w:val="bullet"/>
      <w:lvlText w:val="•"/>
      <w:lvlJc w:val="left"/>
      <w:pPr>
        <w:tabs>
          <w:tab w:val="num" w:pos="4320"/>
        </w:tabs>
        <w:ind w:left="4320" w:hanging="360"/>
      </w:pPr>
      <w:rPr>
        <w:rFonts w:ascii="Arial" w:hAnsi="Arial" w:hint="default"/>
      </w:rPr>
    </w:lvl>
    <w:lvl w:ilvl="6" w:tplc="EAFA2E5A" w:tentative="1">
      <w:start w:val="1"/>
      <w:numFmt w:val="bullet"/>
      <w:lvlText w:val="•"/>
      <w:lvlJc w:val="left"/>
      <w:pPr>
        <w:tabs>
          <w:tab w:val="num" w:pos="5040"/>
        </w:tabs>
        <w:ind w:left="5040" w:hanging="360"/>
      </w:pPr>
      <w:rPr>
        <w:rFonts w:ascii="Arial" w:hAnsi="Arial" w:hint="default"/>
      </w:rPr>
    </w:lvl>
    <w:lvl w:ilvl="7" w:tplc="8934167C" w:tentative="1">
      <w:start w:val="1"/>
      <w:numFmt w:val="bullet"/>
      <w:lvlText w:val="•"/>
      <w:lvlJc w:val="left"/>
      <w:pPr>
        <w:tabs>
          <w:tab w:val="num" w:pos="5760"/>
        </w:tabs>
        <w:ind w:left="5760" w:hanging="360"/>
      </w:pPr>
      <w:rPr>
        <w:rFonts w:ascii="Arial" w:hAnsi="Arial" w:hint="default"/>
      </w:rPr>
    </w:lvl>
    <w:lvl w:ilvl="8" w:tplc="E5CC78D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DDE73E7"/>
    <w:multiLevelType w:val="multilevel"/>
    <w:tmpl w:val="619E4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01350D"/>
    <w:multiLevelType w:val="hybridMultilevel"/>
    <w:tmpl w:val="C6F06508"/>
    <w:lvl w:ilvl="0" w:tplc="3FE6E8FE">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11C5E8E"/>
    <w:multiLevelType w:val="hybridMultilevel"/>
    <w:tmpl w:val="1C4294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12D60DA"/>
    <w:multiLevelType w:val="multilevel"/>
    <w:tmpl w:val="B76C5E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52D61EF0"/>
    <w:multiLevelType w:val="hybridMultilevel"/>
    <w:tmpl w:val="D89A4A80"/>
    <w:lvl w:ilvl="0" w:tplc="24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3B468FC"/>
    <w:multiLevelType w:val="hybridMultilevel"/>
    <w:tmpl w:val="5F5CD4B8"/>
    <w:lvl w:ilvl="0" w:tplc="24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9D931BA"/>
    <w:multiLevelType w:val="hybridMultilevel"/>
    <w:tmpl w:val="B7221534"/>
    <w:lvl w:ilvl="0" w:tplc="3FE6E8FE">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0CC2FED"/>
    <w:multiLevelType w:val="hybridMultilevel"/>
    <w:tmpl w:val="B93E1BB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15:restartNumberingAfterBreak="0">
    <w:nsid w:val="61216C05"/>
    <w:multiLevelType w:val="multilevel"/>
    <w:tmpl w:val="982E8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E9508C"/>
    <w:multiLevelType w:val="hybridMultilevel"/>
    <w:tmpl w:val="6A0269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50C47C9"/>
    <w:multiLevelType w:val="hybridMultilevel"/>
    <w:tmpl w:val="298080E2"/>
    <w:lvl w:ilvl="0" w:tplc="240A000F">
      <w:start w:val="1"/>
      <w:numFmt w:val="decimal"/>
      <w:lvlText w:val="%1."/>
      <w:lvlJc w:val="left"/>
      <w:pPr>
        <w:ind w:left="720" w:hanging="360"/>
      </w:pPr>
      <w:rPr>
        <w:rFonts w:eastAsia="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78C37D3"/>
    <w:multiLevelType w:val="hybridMultilevel"/>
    <w:tmpl w:val="29A278DC"/>
    <w:lvl w:ilvl="0" w:tplc="D3342F48">
      <w:start w:val="1"/>
      <w:numFmt w:val="decimal"/>
      <w:lvlText w:val="%1."/>
      <w:lvlJc w:val="left"/>
      <w:pPr>
        <w:ind w:left="720" w:hanging="360"/>
      </w:pPr>
      <w:rPr>
        <w:rFonts w:ascii="Arial" w:eastAsia="Times New Roman"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9F23B5B"/>
    <w:multiLevelType w:val="hybridMultilevel"/>
    <w:tmpl w:val="A48AB7B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0386BF0"/>
    <w:multiLevelType w:val="hybridMultilevel"/>
    <w:tmpl w:val="AEB87C80"/>
    <w:lvl w:ilvl="0" w:tplc="240A000F">
      <w:start w:val="1"/>
      <w:numFmt w:val="decimal"/>
      <w:lvlText w:val="%1."/>
      <w:lvlJc w:val="left"/>
      <w:pPr>
        <w:ind w:left="720" w:hanging="360"/>
      </w:pPr>
      <w:rPr>
        <w:rFonts w:hint="default"/>
      </w:rPr>
    </w:lvl>
    <w:lvl w:ilvl="1" w:tplc="96387244">
      <w:start w:val="2"/>
      <w:numFmt w:val="bullet"/>
      <w:lvlText w:val="-"/>
      <w:lvlJc w:val="left"/>
      <w:pPr>
        <w:ind w:left="1440" w:hanging="360"/>
      </w:pPr>
      <w:rPr>
        <w:rFonts w:ascii="Arial" w:eastAsia="Times New Roman" w:hAnsi="Arial"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039136C"/>
    <w:multiLevelType w:val="hybridMultilevel"/>
    <w:tmpl w:val="79D2DF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0B04D5E"/>
    <w:multiLevelType w:val="hybridMultilevel"/>
    <w:tmpl w:val="C6B80802"/>
    <w:lvl w:ilvl="0" w:tplc="81D414F4">
      <w:start w:val="1"/>
      <w:numFmt w:val="bullet"/>
      <w:lvlText w:val="•"/>
      <w:lvlJc w:val="left"/>
      <w:pPr>
        <w:tabs>
          <w:tab w:val="num" w:pos="720"/>
        </w:tabs>
        <w:ind w:left="720" w:hanging="360"/>
      </w:pPr>
      <w:rPr>
        <w:rFonts w:ascii="Times New Roman" w:hAnsi="Times New Roman" w:hint="default"/>
      </w:rPr>
    </w:lvl>
    <w:lvl w:ilvl="1" w:tplc="3DB0E6A4" w:tentative="1">
      <w:start w:val="1"/>
      <w:numFmt w:val="bullet"/>
      <w:lvlText w:val="•"/>
      <w:lvlJc w:val="left"/>
      <w:pPr>
        <w:tabs>
          <w:tab w:val="num" w:pos="1440"/>
        </w:tabs>
        <w:ind w:left="1440" w:hanging="360"/>
      </w:pPr>
      <w:rPr>
        <w:rFonts w:ascii="Times New Roman" w:hAnsi="Times New Roman" w:hint="default"/>
      </w:rPr>
    </w:lvl>
    <w:lvl w:ilvl="2" w:tplc="A4E43C54" w:tentative="1">
      <w:start w:val="1"/>
      <w:numFmt w:val="bullet"/>
      <w:lvlText w:val="•"/>
      <w:lvlJc w:val="left"/>
      <w:pPr>
        <w:tabs>
          <w:tab w:val="num" w:pos="2160"/>
        </w:tabs>
        <w:ind w:left="2160" w:hanging="360"/>
      </w:pPr>
      <w:rPr>
        <w:rFonts w:ascii="Times New Roman" w:hAnsi="Times New Roman" w:hint="default"/>
      </w:rPr>
    </w:lvl>
    <w:lvl w:ilvl="3" w:tplc="AB6E2306" w:tentative="1">
      <w:start w:val="1"/>
      <w:numFmt w:val="bullet"/>
      <w:lvlText w:val="•"/>
      <w:lvlJc w:val="left"/>
      <w:pPr>
        <w:tabs>
          <w:tab w:val="num" w:pos="2880"/>
        </w:tabs>
        <w:ind w:left="2880" w:hanging="360"/>
      </w:pPr>
      <w:rPr>
        <w:rFonts w:ascii="Times New Roman" w:hAnsi="Times New Roman" w:hint="default"/>
      </w:rPr>
    </w:lvl>
    <w:lvl w:ilvl="4" w:tplc="1BF4E724" w:tentative="1">
      <w:start w:val="1"/>
      <w:numFmt w:val="bullet"/>
      <w:lvlText w:val="•"/>
      <w:lvlJc w:val="left"/>
      <w:pPr>
        <w:tabs>
          <w:tab w:val="num" w:pos="3600"/>
        </w:tabs>
        <w:ind w:left="3600" w:hanging="360"/>
      </w:pPr>
      <w:rPr>
        <w:rFonts w:ascii="Times New Roman" w:hAnsi="Times New Roman" w:hint="default"/>
      </w:rPr>
    </w:lvl>
    <w:lvl w:ilvl="5" w:tplc="08760956" w:tentative="1">
      <w:start w:val="1"/>
      <w:numFmt w:val="bullet"/>
      <w:lvlText w:val="•"/>
      <w:lvlJc w:val="left"/>
      <w:pPr>
        <w:tabs>
          <w:tab w:val="num" w:pos="4320"/>
        </w:tabs>
        <w:ind w:left="4320" w:hanging="360"/>
      </w:pPr>
      <w:rPr>
        <w:rFonts w:ascii="Times New Roman" w:hAnsi="Times New Roman" w:hint="default"/>
      </w:rPr>
    </w:lvl>
    <w:lvl w:ilvl="6" w:tplc="7F7AF5EE" w:tentative="1">
      <w:start w:val="1"/>
      <w:numFmt w:val="bullet"/>
      <w:lvlText w:val="•"/>
      <w:lvlJc w:val="left"/>
      <w:pPr>
        <w:tabs>
          <w:tab w:val="num" w:pos="5040"/>
        </w:tabs>
        <w:ind w:left="5040" w:hanging="360"/>
      </w:pPr>
      <w:rPr>
        <w:rFonts w:ascii="Times New Roman" w:hAnsi="Times New Roman" w:hint="default"/>
      </w:rPr>
    </w:lvl>
    <w:lvl w:ilvl="7" w:tplc="4C3E5F7E" w:tentative="1">
      <w:start w:val="1"/>
      <w:numFmt w:val="bullet"/>
      <w:lvlText w:val="•"/>
      <w:lvlJc w:val="left"/>
      <w:pPr>
        <w:tabs>
          <w:tab w:val="num" w:pos="5760"/>
        </w:tabs>
        <w:ind w:left="5760" w:hanging="360"/>
      </w:pPr>
      <w:rPr>
        <w:rFonts w:ascii="Times New Roman" w:hAnsi="Times New Roman" w:hint="default"/>
      </w:rPr>
    </w:lvl>
    <w:lvl w:ilvl="8" w:tplc="E8EEA076"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2E763D9"/>
    <w:multiLevelType w:val="multilevel"/>
    <w:tmpl w:val="7968F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9D0732"/>
    <w:multiLevelType w:val="hybridMultilevel"/>
    <w:tmpl w:val="80746BB8"/>
    <w:lvl w:ilvl="0" w:tplc="FE0E0B64">
      <w:start w:val="1"/>
      <w:numFmt w:val="bullet"/>
      <w:lvlText w:val="•"/>
      <w:lvlJc w:val="left"/>
      <w:pPr>
        <w:tabs>
          <w:tab w:val="num" w:pos="720"/>
        </w:tabs>
        <w:ind w:left="720" w:hanging="360"/>
      </w:pPr>
      <w:rPr>
        <w:rFonts w:ascii="Times New Roman" w:hAnsi="Times New Roman" w:hint="default"/>
      </w:rPr>
    </w:lvl>
    <w:lvl w:ilvl="1" w:tplc="472CCDFC" w:tentative="1">
      <w:start w:val="1"/>
      <w:numFmt w:val="bullet"/>
      <w:lvlText w:val="•"/>
      <w:lvlJc w:val="left"/>
      <w:pPr>
        <w:tabs>
          <w:tab w:val="num" w:pos="1440"/>
        </w:tabs>
        <w:ind w:left="1440" w:hanging="360"/>
      </w:pPr>
      <w:rPr>
        <w:rFonts w:ascii="Times New Roman" w:hAnsi="Times New Roman" w:hint="default"/>
      </w:rPr>
    </w:lvl>
    <w:lvl w:ilvl="2" w:tplc="BDAA98FE" w:tentative="1">
      <w:start w:val="1"/>
      <w:numFmt w:val="bullet"/>
      <w:lvlText w:val="•"/>
      <w:lvlJc w:val="left"/>
      <w:pPr>
        <w:tabs>
          <w:tab w:val="num" w:pos="2160"/>
        </w:tabs>
        <w:ind w:left="2160" w:hanging="360"/>
      </w:pPr>
      <w:rPr>
        <w:rFonts w:ascii="Times New Roman" w:hAnsi="Times New Roman" w:hint="default"/>
      </w:rPr>
    </w:lvl>
    <w:lvl w:ilvl="3" w:tplc="C46AD04C" w:tentative="1">
      <w:start w:val="1"/>
      <w:numFmt w:val="bullet"/>
      <w:lvlText w:val="•"/>
      <w:lvlJc w:val="left"/>
      <w:pPr>
        <w:tabs>
          <w:tab w:val="num" w:pos="2880"/>
        </w:tabs>
        <w:ind w:left="2880" w:hanging="360"/>
      </w:pPr>
      <w:rPr>
        <w:rFonts w:ascii="Times New Roman" w:hAnsi="Times New Roman" w:hint="default"/>
      </w:rPr>
    </w:lvl>
    <w:lvl w:ilvl="4" w:tplc="A4A28B5A" w:tentative="1">
      <w:start w:val="1"/>
      <w:numFmt w:val="bullet"/>
      <w:lvlText w:val="•"/>
      <w:lvlJc w:val="left"/>
      <w:pPr>
        <w:tabs>
          <w:tab w:val="num" w:pos="3600"/>
        </w:tabs>
        <w:ind w:left="3600" w:hanging="360"/>
      </w:pPr>
      <w:rPr>
        <w:rFonts w:ascii="Times New Roman" w:hAnsi="Times New Roman" w:hint="default"/>
      </w:rPr>
    </w:lvl>
    <w:lvl w:ilvl="5" w:tplc="95740BE4" w:tentative="1">
      <w:start w:val="1"/>
      <w:numFmt w:val="bullet"/>
      <w:lvlText w:val="•"/>
      <w:lvlJc w:val="left"/>
      <w:pPr>
        <w:tabs>
          <w:tab w:val="num" w:pos="4320"/>
        </w:tabs>
        <w:ind w:left="4320" w:hanging="360"/>
      </w:pPr>
      <w:rPr>
        <w:rFonts w:ascii="Times New Roman" w:hAnsi="Times New Roman" w:hint="default"/>
      </w:rPr>
    </w:lvl>
    <w:lvl w:ilvl="6" w:tplc="A95E138C" w:tentative="1">
      <w:start w:val="1"/>
      <w:numFmt w:val="bullet"/>
      <w:lvlText w:val="•"/>
      <w:lvlJc w:val="left"/>
      <w:pPr>
        <w:tabs>
          <w:tab w:val="num" w:pos="5040"/>
        </w:tabs>
        <w:ind w:left="5040" w:hanging="360"/>
      </w:pPr>
      <w:rPr>
        <w:rFonts w:ascii="Times New Roman" w:hAnsi="Times New Roman" w:hint="default"/>
      </w:rPr>
    </w:lvl>
    <w:lvl w:ilvl="7" w:tplc="54FE21F8" w:tentative="1">
      <w:start w:val="1"/>
      <w:numFmt w:val="bullet"/>
      <w:lvlText w:val="•"/>
      <w:lvlJc w:val="left"/>
      <w:pPr>
        <w:tabs>
          <w:tab w:val="num" w:pos="5760"/>
        </w:tabs>
        <w:ind w:left="5760" w:hanging="360"/>
      </w:pPr>
      <w:rPr>
        <w:rFonts w:ascii="Times New Roman" w:hAnsi="Times New Roman" w:hint="default"/>
      </w:rPr>
    </w:lvl>
    <w:lvl w:ilvl="8" w:tplc="905C8752"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79D64677"/>
    <w:multiLevelType w:val="hybridMultilevel"/>
    <w:tmpl w:val="19902C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C0053D9"/>
    <w:multiLevelType w:val="hybridMultilevel"/>
    <w:tmpl w:val="ED66E4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7F855C7A"/>
    <w:multiLevelType w:val="hybridMultilevel"/>
    <w:tmpl w:val="F536A002"/>
    <w:lvl w:ilvl="0" w:tplc="3FE6E8FE">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1"/>
  </w:num>
  <w:num w:numId="3">
    <w:abstractNumId w:val="10"/>
  </w:num>
  <w:num w:numId="4">
    <w:abstractNumId w:val="20"/>
  </w:num>
  <w:num w:numId="5">
    <w:abstractNumId w:val="44"/>
  </w:num>
  <w:num w:numId="6">
    <w:abstractNumId w:val="46"/>
  </w:num>
  <w:num w:numId="7">
    <w:abstractNumId w:val="28"/>
  </w:num>
  <w:num w:numId="8">
    <w:abstractNumId w:val="1"/>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43"/>
  </w:num>
  <w:num w:numId="12">
    <w:abstractNumId w:val="12"/>
  </w:num>
  <w:num w:numId="13">
    <w:abstractNumId w:val="39"/>
  </w:num>
  <w:num w:numId="14">
    <w:abstractNumId w:val="3"/>
  </w:num>
  <w:num w:numId="15">
    <w:abstractNumId w:val="22"/>
  </w:num>
  <w:num w:numId="16">
    <w:abstractNumId w:val="40"/>
  </w:num>
  <w:num w:numId="17">
    <w:abstractNumId w:val="42"/>
  </w:num>
  <w:num w:numId="18">
    <w:abstractNumId w:val="16"/>
  </w:num>
  <w:num w:numId="19">
    <w:abstractNumId w:val="5"/>
  </w:num>
  <w:num w:numId="20">
    <w:abstractNumId w:val="48"/>
  </w:num>
  <w:num w:numId="21">
    <w:abstractNumId w:val="31"/>
  </w:num>
  <w:num w:numId="22">
    <w:abstractNumId w:val="15"/>
  </w:num>
  <w:num w:numId="23">
    <w:abstractNumId w:val="23"/>
  </w:num>
  <w:num w:numId="24">
    <w:abstractNumId w:val="13"/>
  </w:num>
  <w:num w:numId="25">
    <w:abstractNumId w:val="4"/>
  </w:num>
  <w:num w:numId="26">
    <w:abstractNumId w:val="34"/>
  </w:num>
  <w:num w:numId="27">
    <w:abstractNumId w:val="25"/>
  </w:num>
  <w:num w:numId="28">
    <w:abstractNumId w:val="36"/>
  </w:num>
  <w:num w:numId="29">
    <w:abstractNumId w:val="7"/>
  </w:num>
  <w:num w:numId="30">
    <w:abstractNumId w:val="27"/>
  </w:num>
  <w:num w:numId="31">
    <w:abstractNumId w:val="26"/>
  </w:num>
  <w:num w:numId="32">
    <w:abstractNumId w:val="33"/>
  </w:num>
  <w:num w:numId="33">
    <w:abstractNumId w:val="14"/>
  </w:num>
  <w:num w:numId="34">
    <w:abstractNumId w:val="45"/>
  </w:num>
  <w:num w:numId="35">
    <w:abstractNumId w:val="29"/>
  </w:num>
  <w:num w:numId="36">
    <w:abstractNumId w:val="9"/>
  </w:num>
  <w:num w:numId="37">
    <w:abstractNumId w:val="37"/>
  </w:num>
  <w:num w:numId="38">
    <w:abstractNumId w:val="17"/>
  </w:num>
  <w:num w:numId="39">
    <w:abstractNumId w:val="6"/>
  </w:num>
  <w:num w:numId="40">
    <w:abstractNumId w:val="18"/>
  </w:num>
  <w:num w:numId="41">
    <w:abstractNumId w:val="8"/>
  </w:num>
  <w:num w:numId="42">
    <w:abstractNumId w:val="11"/>
  </w:num>
  <w:num w:numId="43">
    <w:abstractNumId w:val="38"/>
  </w:num>
  <w:num w:numId="44">
    <w:abstractNumId w:val="30"/>
  </w:num>
  <w:num w:numId="45">
    <w:abstractNumId w:val="47"/>
  </w:num>
  <w:num w:numId="46">
    <w:abstractNumId w:val="35"/>
  </w:num>
  <w:num w:numId="47">
    <w:abstractNumId w:val="49"/>
  </w:num>
  <w:num w:numId="48">
    <w:abstractNumId w:val="2"/>
  </w:num>
  <w:num w:numId="49">
    <w:abstractNumId w:val="24"/>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B36"/>
    <w:rsid w:val="0000160D"/>
    <w:rsid w:val="000027A9"/>
    <w:rsid w:val="000162FC"/>
    <w:rsid w:val="000A42B5"/>
    <w:rsid w:val="000B322F"/>
    <w:rsid w:val="000B7F34"/>
    <w:rsid w:val="000C2C96"/>
    <w:rsid w:val="000F3558"/>
    <w:rsid w:val="001024D9"/>
    <w:rsid w:val="00127823"/>
    <w:rsid w:val="001346BA"/>
    <w:rsid w:val="00145EDC"/>
    <w:rsid w:val="00146303"/>
    <w:rsid w:val="001469CE"/>
    <w:rsid w:val="00154FB9"/>
    <w:rsid w:val="001827F3"/>
    <w:rsid w:val="001925BE"/>
    <w:rsid w:val="001B38EF"/>
    <w:rsid w:val="001E39D7"/>
    <w:rsid w:val="001E5F4C"/>
    <w:rsid w:val="001F1C4E"/>
    <w:rsid w:val="002055A0"/>
    <w:rsid w:val="002062F2"/>
    <w:rsid w:val="0022650C"/>
    <w:rsid w:val="0023217F"/>
    <w:rsid w:val="00233A79"/>
    <w:rsid w:val="00255542"/>
    <w:rsid w:val="002568E0"/>
    <w:rsid w:val="00256928"/>
    <w:rsid w:val="00290BE0"/>
    <w:rsid w:val="002C0176"/>
    <w:rsid w:val="002D42A4"/>
    <w:rsid w:val="002E5961"/>
    <w:rsid w:val="002F5096"/>
    <w:rsid w:val="0030489C"/>
    <w:rsid w:val="003537BC"/>
    <w:rsid w:val="00354F7C"/>
    <w:rsid w:val="003612C5"/>
    <w:rsid w:val="00373E33"/>
    <w:rsid w:val="00381E64"/>
    <w:rsid w:val="00384859"/>
    <w:rsid w:val="003B0891"/>
    <w:rsid w:val="003B2F12"/>
    <w:rsid w:val="003C7AF3"/>
    <w:rsid w:val="003D09EF"/>
    <w:rsid w:val="003D0A28"/>
    <w:rsid w:val="003D7DC1"/>
    <w:rsid w:val="00405054"/>
    <w:rsid w:val="00425465"/>
    <w:rsid w:val="00436E05"/>
    <w:rsid w:val="0043766F"/>
    <w:rsid w:val="004571F3"/>
    <w:rsid w:val="004725AB"/>
    <w:rsid w:val="004819A9"/>
    <w:rsid w:val="004A2A5A"/>
    <w:rsid w:val="004A3A70"/>
    <w:rsid w:val="004B07BF"/>
    <w:rsid w:val="004B302A"/>
    <w:rsid w:val="004C75B9"/>
    <w:rsid w:val="004F49F9"/>
    <w:rsid w:val="00512C3B"/>
    <w:rsid w:val="005154A0"/>
    <w:rsid w:val="00526F3F"/>
    <w:rsid w:val="005442C2"/>
    <w:rsid w:val="00560CF2"/>
    <w:rsid w:val="00561347"/>
    <w:rsid w:val="005673B1"/>
    <w:rsid w:val="00575A49"/>
    <w:rsid w:val="00587E27"/>
    <w:rsid w:val="005D02F5"/>
    <w:rsid w:val="005D344A"/>
    <w:rsid w:val="00603588"/>
    <w:rsid w:val="006166BF"/>
    <w:rsid w:val="006200FD"/>
    <w:rsid w:val="0064162C"/>
    <w:rsid w:val="0064339E"/>
    <w:rsid w:val="00646A00"/>
    <w:rsid w:val="00652C01"/>
    <w:rsid w:val="00657CED"/>
    <w:rsid w:val="006703D9"/>
    <w:rsid w:val="006730FB"/>
    <w:rsid w:val="00676364"/>
    <w:rsid w:val="006A4A61"/>
    <w:rsid w:val="00701548"/>
    <w:rsid w:val="007505D9"/>
    <w:rsid w:val="00757B36"/>
    <w:rsid w:val="00770038"/>
    <w:rsid w:val="007744C3"/>
    <w:rsid w:val="00781782"/>
    <w:rsid w:val="00790846"/>
    <w:rsid w:val="007A39F0"/>
    <w:rsid w:val="007B03F0"/>
    <w:rsid w:val="007E2420"/>
    <w:rsid w:val="007F11B3"/>
    <w:rsid w:val="007F1A8F"/>
    <w:rsid w:val="008302A0"/>
    <w:rsid w:val="008733C6"/>
    <w:rsid w:val="00887033"/>
    <w:rsid w:val="0089044F"/>
    <w:rsid w:val="0089084A"/>
    <w:rsid w:val="00897834"/>
    <w:rsid w:val="008E0936"/>
    <w:rsid w:val="008F367D"/>
    <w:rsid w:val="009023F2"/>
    <w:rsid w:val="00910252"/>
    <w:rsid w:val="009147D2"/>
    <w:rsid w:val="00915F00"/>
    <w:rsid w:val="00944F87"/>
    <w:rsid w:val="00970580"/>
    <w:rsid w:val="00985ED3"/>
    <w:rsid w:val="009A143E"/>
    <w:rsid w:val="009C248C"/>
    <w:rsid w:val="009C27FC"/>
    <w:rsid w:val="009C4598"/>
    <w:rsid w:val="009C76C8"/>
    <w:rsid w:val="009D46D7"/>
    <w:rsid w:val="009F61FA"/>
    <w:rsid w:val="00A04611"/>
    <w:rsid w:val="00A204D3"/>
    <w:rsid w:val="00A33150"/>
    <w:rsid w:val="00A34923"/>
    <w:rsid w:val="00A6684B"/>
    <w:rsid w:val="00A95B66"/>
    <w:rsid w:val="00AD4975"/>
    <w:rsid w:val="00AD5EE8"/>
    <w:rsid w:val="00B051D8"/>
    <w:rsid w:val="00B06586"/>
    <w:rsid w:val="00B14D1B"/>
    <w:rsid w:val="00B75D91"/>
    <w:rsid w:val="00B910BE"/>
    <w:rsid w:val="00B91D61"/>
    <w:rsid w:val="00BC3A05"/>
    <w:rsid w:val="00BE4222"/>
    <w:rsid w:val="00BF0CB7"/>
    <w:rsid w:val="00BF2C0C"/>
    <w:rsid w:val="00C23191"/>
    <w:rsid w:val="00C235FD"/>
    <w:rsid w:val="00C24B69"/>
    <w:rsid w:val="00C26D07"/>
    <w:rsid w:val="00C3004B"/>
    <w:rsid w:val="00C55CA0"/>
    <w:rsid w:val="00C57F83"/>
    <w:rsid w:val="00C73FF9"/>
    <w:rsid w:val="00C96E15"/>
    <w:rsid w:val="00CB1427"/>
    <w:rsid w:val="00CE51D7"/>
    <w:rsid w:val="00CF2263"/>
    <w:rsid w:val="00D10F86"/>
    <w:rsid w:val="00D16E9E"/>
    <w:rsid w:val="00D20470"/>
    <w:rsid w:val="00D27801"/>
    <w:rsid w:val="00D34D20"/>
    <w:rsid w:val="00D35D66"/>
    <w:rsid w:val="00D41457"/>
    <w:rsid w:val="00D524DF"/>
    <w:rsid w:val="00D6174B"/>
    <w:rsid w:val="00D6448C"/>
    <w:rsid w:val="00D65335"/>
    <w:rsid w:val="00D963A9"/>
    <w:rsid w:val="00DD3EC1"/>
    <w:rsid w:val="00DE3556"/>
    <w:rsid w:val="00DE7FEE"/>
    <w:rsid w:val="00DF794A"/>
    <w:rsid w:val="00E1558A"/>
    <w:rsid w:val="00E41072"/>
    <w:rsid w:val="00E546E0"/>
    <w:rsid w:val="00E76392"/>
    <w:rsid w:val="00EA7FBF"/>
    <w:rsid w:val="00EB3500"/>
    <w:rsid w:val="00EB43A6"/>
    <w:rsid w:val="00EC10EA"/>
    <w:rsid w:val="00EC11A9"/>
    <w:rsid w:val="00EC3157"/>
    <w:rsid w:val="00EC41E5"/>
    <w:rsid w:val="00ED0D3E"/>
    <w:rsid w:val="00ED47D4"/>
    <w:rsid w:val="00F26906"/>
    <w:rsid w:val="00F53833"/>
    <w:rsid w:val="00F607AD"/>
    <w:rsid w:val="00F6522B"/>
    <w:rsid w:val="00F93899"/>
    <w:rsid w:val="00FA233F"/>
    <w:rsid w:val="00FC5609"/>
    <w:rsid w:val="00FD2A4A"/>
    <w:rsid w:val="00FD4793"/>
    <w:rsid w:val="00FE7419"/>
    <w:rsid w:val="00FF096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2907C"/>
  <w15:chartTrackingRefBased/>
  <w15:docId w15:val="{82F1AF6E-31FF-4CFD-85E0-BEF35F90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44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7B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7B36"/>
  </w:style>
  <w:style w:type="paragraph" w:styleId="Piedepgina">
    <w:name w:val="footer"/>
    <w:basedOn w:val="Normal"/>
    <w:link w:val="PiedepginaCar"/>
    <w:uiPriority w:val="99"/>
    <w:unhideWhenUsed/>
    <w:rsid w:val="00757B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7B36"/>
  </w:style>
  <w:style w:type="character" w:styleId="Hipervnculo">
    <w:name w:val="Hyperlink"/>
    <w:basedOn w:val="Fuentedeprrafopredeter"/>
    <w:uiPriority w:val="99"/>
    <w:unhideWhenUsed/>
    <w:rsid w:val="00757B36"/>
    <w:rPr>
      <w:color w:val="0563C1" w:themeColor="hyperlink"/>
      <w:u w:val="single"/>
    </w:rPr>
  </w:style>
  <w:style w:type="character" w:customStyle="1" w:styleId="Mencinsinresolver1">
    <w:name w:val="Mención sin resolver1"/>
    <w:basedOn w:val="Fuentedeprrafopredeter"/>
    <w:uiPriority w:val="99"/>
    <w:semiHidden/>
    <w:unhideWhenUsed/>
    <w:rsid w:val="00757B36"/>
    <w:rPr>
      <w:color w:val="605E5C"/>
      <w:shd w:val="clear" w:color="auto" w:fill="E1DFDD"/>
    </w:rPr>
  </w:style>
  <w:style w:type="paragraph" w:styleId="Prrafodelista">
    <w:name w:val="List Paragraph"/>
    <w:aliases w:val="List,Bullets,Párrafo de lista1,Párrafo de lista Numerado,Bolita,titulo 3,EITI list,Ha,Párrafo de lista2,Cuadrícula clara - Énfasis 31,Lista vistosa - Énfasis 11,VIÑETA,VIÑETAS,Viñetas,List Paragraph1,Betulia Título 1,HOJA,Bullet List"/>
    <w:basedOn w:val="Normal"/>
    <w:link w:val="PrrafodelistaCar"/>
    <w:uiPriority w:val="34"/>
    <w:qFormat/>
    <w:rsid w:val="00757B36"/>
    <w:pPr>
      <w:ind w:left="720"/>
      <w:contextualSpacing/>
    </w:pPr>
  </w:style>
  <w:style w:type="character" w:styleId="Nmerodepgina">
    <w:name w:val="page number"/>
    <w:basedOn w:val="Fuentedeprrafopredeter"/>
    <w:uiPriority w:val="99"/>
    <w:semiHidden/>
    <w:unhideWhenUsed/>
    <w:rsid w:val="00C26D07"/>
  </w:style>
  <w:style w:type="character" w:customStyle="1" w:styleId="PrrafodelistaCar">
    <w:name w:val="Párrafo de lista Car"/>
    <w:aliases w:val="List Car,Bullets Car,Párrafo de lista1 Car,Párrafo de lista Numerado Car,Bolita Car,titulo 3 Car,EITI list Car,Ha Car,Párrafo de lista2 Car,Cuadrícula clara - Énfasis 31 Car,Lista vistosa - Énfasis 11 Car,VIÑETA Car,VIÑETAS Car"/>
    <w:link w:val="Prrafodelista"/>
    <w:uiPriority w:val="34"/>
    <w:qFormat/>
    <w:locked/>
    <w:rsid w:val="00EC41E5"/>
  </w:style>
  <w:style w:type="paragraph" w:styleId="Revisin">
    <w:name w:val="Revision"/>
    <w:hidden/>
    <w:uiPriority w:val="99"/>
    <w:semiHidden/>
    <w:rsid w:val="009023F2"/>
    <w:pPr>
      <w:spacing w:after="0" w:line="240" w:lineRule="auto"/>
    </w:pPr>
  </w:style>
  <w:style w:type="paragraph" w:styleId="Sinespaciado">
    <w:name w:val="No Spacing"/>
    <w:uiPriority w:val="1"/>
    <w:qFormat/>
    <w:rsid w:val="00603588"/>
    <w:pPr>
      <w:spacing w:after="0" w:line="240" w:lineRule="auto"/>
    </w:pPr>
  </w:style>
  <w:style w:type="paragraph" w:styleId="NormalWeb">
    <w:name w:val="Normal (Web)"/>
    <w:basedOn w:val="Normal"/>
    <w:uiPriority w:val="99"/>
    <w:semiHidden/>
    <w:unhideWhenUsed/>
    <w:rsid w:val="00FD4793"/>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styleId="Mencinsinresolver">
    <w:name w:val="Unresolved Mention"/>
    <w:basedOn w:val="Fuentedeprrafopredeter"/>
    <w:uiPriority w:val="99"/>
    <w:semiHidden/>
    <w:unhideWhenUsed/>
    <w:rsid w:val="00A6684B"/>
    <w:rPr>
      <w:color w:val="605E5C"/>
      <w:shd w:val="clear" w:color="auto" w:fill="E1DFDD"/>
    </w:rPr>
  </w:style>
  <w:style w:type="character" w:styleId="Hipervnculovisitado">
    <w:name w:val="FollowedHyperlink"/>
    <w:basedOn w:val="Fuentedeprrafopredeter"/>
    <w:uiPriority w:val="99"/>
    <w:semiHidden/>
    <w:unhideWhenUsed/>
    <w:rsid w:val="00A6684B"/>
    <w:rPr>
      <w:color w:val="954F72" w:themeColor="followedHyperlink"/>
      <w:u w:val="single"/>
    </w:rPr>
  </w:style>
  <w:style w:type="character" w:styleId="Refdecomentario">
    <w:name w:val="annotation reference"/>
    <w:basedOn w:val="Fuentedeprrafopredeter"/>
    <w:uiPriority w:val="99"/>
    <w:semiHidden/>
    <w:unhideWhenUsed/>
    <w:rsid w:val="00384859"/>
    <w:rPr>
      <w:sz w:val="16"/>
      <w:szCs w:val="16"/>
    </w:rPr>
  </w:style>
  <w:style w:type="paragraph" w:styleId="Textocomentario">
    <w:name w:val="annotation text"/>
    <w:basedOn w:val="Normal"/>
    <w:link w:val="TextocomentarioCar"/>
    <w:uiPriority w:val="99"/>
    <w:semiHidden/>
    <w:unhideWhenUsed/>
    <w:rsid w:val="003848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84859"/>
    <w:rPr>
      <w:sz w:val="20"/>
      <w:szCs w:val="20"/>
    </w:rPr>
  </w:style>
  <w:style w:type="paragraph" w:styleId="Asuntodelcomentario">
    <w:name w:val="annotation subject"/>
    <w:basedOn w:val="Textocomentario"/>
    <w:next w:val="Textocomentario"/>
    <w:link w:val="AsuntodelcomentarioCar"/>
    <w:uiPriority w:val="99"/>
    <w:semiHidden/>
    <w:unhideWhenUsed/>
    <w:rsid w:val="00384859"/>
    <w:rPr>
      <w:b/>
      <w:bCs/>
    </w:rPr>
  </w:style>
  <w:style w:type="character" w:customStyle="1" w:styleId="AsuntodelcomentarioCar">
    <w:name w:val="Asunto del comentario Car"/>
    <w:basedOn w:val="TextocomentarioCar"/>
    <w:link w:val="Asuntodelcomentario"/>
    <w:uiPriority w:val="99"/>
    <w:semiHidden/>
    <w:rsid w:val="00384859"/>
    <w:rPr>
      <w:b/>
      <w:bCs/>
      <w:sz w:val="20"/>
      <w:szCs w:val="20"/>
    </w:rPr>
  </w:style>
  <w:style w:type="paragraph" w:styleId="Textodeglobo">
    <w:name w:val="Balloon Text"/>
    <w:basedOn w:val="Normal"/>
    <w:link w:val="TextodegloboCar"/>
    <w:uiPriority w:val="99"/>
    <w:semiHidden/>
    <w:unhideWhenUsed/>
    <w:rsid w:val="003848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848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10881">
      <w:bodyDiv w:val="1"/>
      <w:marLeft w:val="0"/>
      <w:marRight w:val="0"/>
      <w:marTop w:val="0"/>
      <w:marBottom w:val="0"/>
      <w:divBdr>
        <w:top w:val="none" w:sz="0" w:space="0" w:color="auto"/>
        <w:left w:val="none" w:sz="0" w:space="0" w:color="auto"/>
        <w:bottom w:val="none" w:sz="0" w:space="0" w:color="auto"/>
        <w:right w:val="none" w:sz="0" w:space="0" w:color="auto"/>
      </w:divBdr>
      <w:divsChild>
        <w:div w:id="468060738">
          <w:marLeft w:val="0"/>
          <w:marRight w:val="0"/>
          <w:marTop w:val="0"/>
          <w:marBottom w:val="0"/>
          <w:divBdr>
            <w:top w:val="none" w:sz="0" w:space="0" w:color="auto"/>
            <w:left w:val="none" w:sz="0" w:space="0" w:color="auto"/>
            <w:bottom w:val="none" w:sz="0" w:space="0" w:color="auto"/>
            <w:right w:val="none" w:sz="0" w:space="0" w:color="auto"/>
          </w:divBdr>
          <w:divsChild>
            <w:div w:id="507065412">
              <w:marLeft w:val="0"/>
              <w:marRight w:val="0"/>
              <w:marTop w:val="0"/>
              <w:marBottom w:val="0"/>
              <w:divBdr>
                <w:top w:val="none" w:sz="0" w:space="0" w:color="auto"/>
                <w:left w:val="none" w:sz="0" w:space="0" w:color="auto"/>
                <w:bottom w:val="none" w:sz="0" w:space="0" w:color="auto"/>
                <w:right w:val="none" w:sz="0" w:space="0" w:color="auto"/>
              </w:divBdr>
              <w:divsChild>
                <w:div w:id="2104102884">
                  <w:marLeft w:val="0"/>
                  <w:marRight w:val="0"/>
                  <w:marTop w:val="0"/>
                  <w:marBottom w:val="0"/>
                  <w:divBdr>
                    <w:top w:val="none" w:sz="0" w:space="0" w:color="auto"/>
                    <w:left w:val="none" w:sz="0" w:space="0" w:color="auto"/>
                    <w:bottom w:val="none" w:sz="0" w:space="0" w:color="auto"/>
                    <w:right w:val="none" w:sz="0" w:space="0" w:color="auto"/>
                  </w:divBdr>
                  <w:divsChild>
                    <w:div w:id="130665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11250">
      <w:bodyDiv w:val="1"/>
      <w:marLeft w:val="0"/>
      <w:marRight w:val="0"/>
      <w:marTop w:val="0"/>
      <w:marBottom w:val="0"/>
      <w:divBdr>
        <w:top w:val="none" w:sz="0" w:space="0" w:color="auto"/>
        <w:left w:val="none" w:sz="0" w:space="0" w:color="auto"/>
        <w:bottom w:val="none" w:sz="0" w:space="0" w:color="auto"/>
        <w:right w:val="none" w:sz="0" w:space="0" w:color="auto"/>
      </w:divBdr>
    </w:div>
    <w:div w:id="174268565">
      <w:bodyDiv w:val="1"/>
      <w:marLeft w:val="0"/>
      <w:marRight w:val="0"/>
      <w:marTop w:val="0"/>
      <w:marBottom w:val="0"/>
      <w:divBdr>
        <w:top w:val="none" w:sz="0" w:space="0" w:color="auto"/>
        <w:left w:val="none" w:sz="0" w:space="0" w:color="auto"/>
        <w:bottom w:val="none" w:sz="0" w:space="0" w:color="auto"/>
        <w:right w:val="none" w:sz="0" w:space="0" w:color="auto"/>
      </w:divBdr>
    </w:div>
    <w:div w:id="437259133">
      <w:bodyDiv w:val="1"/>
      <w:marLeft w:val="0"/>
      <w:marRight w:val="0"/>
      <w:marTop w:val="0"/>
      <w:marBottom w:val="0"/>
      <w:divBdr>
        <w:top w:val="none" w:sz="0" w:space="0" w:color="auto"/>
        <w:left w:val="none" w:sz="0" w:space="0" w:color="auto"/>
        <w:bottom w:val="none" w:sz="0" w:space="0" w:color="auto"/>
        <w:right w:val="none" w:sz="0" w:space="0" w:color="auto"/>
      </w:divBdr>
    </w:div>
    <w:div w:id="654144824">
      <w:bodyDiv w:val="1"/>
      <w:marLeft w:val="0"/>
      <w:marRight w:val="0"/>
      <w:marTop w:val="0"/>
      <w:marBottom w:val="0"/>
      <w:divBdr>
        <w:top w:val="none" w:sz="0" w:space="0" w:color="auto"/>
        <w:left w:val="none" w:sz="0" w:space="0" w:color="auto"/>
        <w:bottom w:val="none" w:sz="0" w:space="0" w:color="auto"/>
        <w:right w:val="none" w:sz="0" w:space="0" w:color="auto"/>
      </w:divBdr>
    </w:div>
    <w:div w:id="694817651">
      <w:bodyDiv w:val="1"/>
      <w:marLeft w:val="0"/>
      <w:marRight w:val="0"/>
      <w:marTop w:val="0"/>
      <w:marBottom w:val="0"/>
      <w:divBdr>
        <w:top w:val="none" w:sz="0" w:space="0" w:color="auto"/>
        <w:left w:val="none" w:sz="0" w:space="0" w:color="auto"/>
        <w:bottom w:val="none" w:sz="0" w:space="0" w:color="auto"/>
        <w:right w:val="none" w:sz="0" w:space="0" w:color="auto"/>
      </w:divBdr>
    </w:div>
    <w:div w:id="1018501536">
      <w:bodyDiv w:val="1"/>
      <w:marLeft w:val="0"/>
      <w:marRight w:val="0"/>
      <w:marTop w:val="0"/>
      <w:marBottom w:val="0"/>
      <w:divBdr>
        <w:top w:val="none" w:sz="0" w:space="0" w:color="auto"/>
        <w:left w:val="none" w:sz="0" w:space="0" w:color="auto"/>
        <w:bottom w:val="none" w:sz="0" w:space="0" w:color="auto"/>
        <w:right w:val="none" w:sz="0" w:space="0" w:color="auto"/>
      </w:divBdr>
      <w:divsChild>
        <w:div w:id="1651247580">
          <w:marLeft w:val="0"/>
          <w:marRight w:val="0"/>
          <w:marTop w:val="0"/>
          <w:marBottom w:val="0"/>
          <w:divBdr>
            <w:top w:val="none" w:sz="0" w:space="0" w:color="auto"/>
            <w:left w:val="none" w:sz="0" w:space="0" w:color="auto"/>
            <w:bottom w:val="none" w:sz="0" w:space="0" w:color="auto"/>
            <w:right w:val="none" w:sz="0" w:space="0" w:color="auto"/>
          </w:divBdr>
          <w:divsChild>
            <w:div w:id="1218543077">
              <w:marLeft w:val="0"/>
              <w:marRight w:val="0"/>
              <w:marTop w:val="0"/>
              <w:marBottom w:val="0"/>
              <w:divBdr>
                <w:top w:val="none" w:sz="0" w:space="0" w:color="auto"/>
                <w:left w:val="none" w:sz="0" w:space="0" w:color="auto"/>
                <w:bottom w:val="none" w:sz="0" w:space="0" w:color="auto"/>
                <w:right w:val="none" w:sz="0" w:space="0" w:color="auto"/>
              </w:divBdr>
              <w:divsChild>
                <w:div w:id="1398746177">
                  <w:marLeft w:val="0"/>
                  <w:marRight w:val="0"/>
                  <w:marTop w:val="0"/>
                  <w:marBottom w:val="0"/>
                  <w:divBdr>
                    <w:top w:val="none" w:sz="0" w:space="0" w:color="auto"/>
                    <w:left w:val="none" w:sz="0" w:space="0" w:color="auto"/>
                    <w:bottom w:val="none" w:sz="0" w:space="0" w:color="auto"/>
                    <w:right w:val="none" w:sz="0" w:space="0" w:color="auto"/>
                  </w:divBdr>
                  <w:divsChild>
                    <w:div w:id="7603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499949">
      <w:bodyDiv w:val="1"/>
      <w:marLeft w:val="0"/>
      <w:marRight w:val="0"/>
      <w:marTop w:val="0"/>
      <w:marBottom w:val="0"/>
      <w:divBdr>
        <w:top w:val="none" w:sz="0" w:space="0" w:color="auto"/>
        <w:left w:val="none" w:sz="0" w:space="0" w:color="auto"/>
        <w:bottom w:val="none" w:sz="0" w:space="0" w:color="auto"/>
        <w:right w:val="none" w:sz="0" w:space="0" w:color="auto"/>
      </w:divBdr>
    </w:div>
    <w:div w:id="1591813477">
      <w:bodyDiv w:val="1"/>
      <w:marLeft w:val="0"/>
      <w:marRight w:val="0"/>
      <w:marTop w:val="0"/>
      <w:marBottom w:val="0"/>
      <w:divBdr>
        <w:top w:val="none" w:sz="0" w:space="0" w:color="auto"/>
        <w:left w:val="none" w:sz="0" w:space="0" w:color="auto"/>
        <w:bottom w:val="none" w:sz="0" w:space="0" w:color="auto"/>
        <w:right w:val="none" w:sz="0" w:space="0" w:color="auto"/>
      </w:divBdr>
    </w:div>
    <w:div w:id="1742947413">
      <w:bodyDiv w:val="1"/>
      <w:marLeft w:val="0"/>
      <w:marRight w:val="0"/>
      <w:marTop w:val="0"/>
      <w:marBottom w:val="0"/>
      <w:divBdr>
        <w:top w:val="none" w:sz="0" w:space="0" w:color="auto"/>
        <w:left w:val="none" w:sz="0" w:space="0" w:color="auto"/>
        <w:bottom w:val="none" w:sz="0" w:space="0" w:color="auto"/>
        <w:right w:val="none" w:sz="0" w:space="0" w:color="auto"/>
      </w:divBdr>
    </w:div>
    <w:div w:id="1773433330">
      <w:bodyDiv w:val="1"/>
      <w:marLeft w:val="0"/>
      <w:marRight w:val="0"/>
      <w:marTop w:val="0"/>
      <w:marBottom w:val="0"/>
      <w:divBdr>
        <w:top w:val="none" w:sz="0" w:space="0" w:color="auto"/>
        <w:left w:val="none" w:sz="0" w:space="0" w:color="auto"/>
        <w:bottom w:val="none" w:sz="0" w:space="0" w:color="auto"/>
        <w:right w:val="none" w:sz="0" w:space="0" w:color="auto"/>
      </w:divBdr>
    </w:div>
    <w:div w:id="1803378757">
      <w:bodyDiv w:val="1"/>
      <w:marLeft w:val="0"/>
      <w:marRight w:val="0"/>
      <w:marTop w:val="0"/>
      <w:marBottom w:val="0"/>
      <w:divBdr>
        <w:top w:val="none" w:sz="0" w:space="0" w:color="auto"/>
        <w:left w:val="none" w:sz="0" w:space="0" w:color="auto"/>
        <w:bottom w:val="none" w:sz="0" w:space="0" w:color="auto"/>
        <w:right w:val="none" w:sz="0" w:space="0" w:color="auto"/>
      </w:divBdr>
    </w:div>
    <w:div w:id="1955868362">
      <w:bodyDiv w:val="1"/>
      <w:marLeft w:val="0"/>
      <w:marRight w:val="0"/>
      <w:marTop w:val="0"/>
      <w:marBottom w:val="0"/>
      <w:divBdr>
        <w:top w:val="none" w:sz="0" w:space="0" w:color="auto"/>
        <w:left w:val="none" w:sz="0" w:space="0" w:color="auto"/>
        <w:bottom w:val="none" w:sz="0" w:space="0" w:color="auto"/>
        <w:right w:val="none" w:sz="0" w:space="0" w:color="auto"/>
      </w:divBdr>
    </w:div>
    <w:div w:id="208255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c7fa6d9-f289-453f-8d65-26d024cbc172">SK56FQYSNTNA-1087641405-8</_dlc_DocId>
    <_dlc_DocIdUrl xmlns="bc7fa6d9-f289-453f-8d65-26d024cbc172">
      <Url>https://intranet.minsalud.gov.co/comunicaciones/_layouts/15/DocIdRedir.aspx?ID=SK56FQYSNTNA-1087641405-8</Url>
      <Description>SK56FQYSNTNA-1087641405-8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106FD891233B5488B4FF9BC494CC693" ma:contentTypeVersion="0" ma:contentTypeDescription="Crear nuevo documento." ma:contentTypeScope="" ma:versionID="a67aafbc372126298d559f269922e28d">
  <xsd:schema xmlns:xsd="http://www.w3.org/2001/XMLSchema" xmlns:xs="http://www.w3.org/2001/XMLSchema" xmlns:p="http://schemas.microsoft.com/office/2006/metadata/properties" xmlns:ns2="bc7fa6d9-f289-453f-8d65-26d024cbc172" targetNamespace="http://schemas.microsoft.com/office/2006/metadata/properties" ma:root="true" ma:fieldsID="bc80f1cccad2426700462eed9d71c73d" ns2:_="">
    <xsd:import namespace="bc7fa6d9-f289-453f-8d65-26d024cbc17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fa6d9-f289-453f-8d65-26d024cbc17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35226D8-5022-471E-862F-36951E3399BA}">
  <ds:schemaRefs>
    <ds:schemaRef ds:uri="http://schemas.microsoft.com/sharepoint/v3/contenttype/forms"/>
  </ds:schemaRefs>
</ds:datastoreItem>
</file>

<file path=customXml/itemProps2.xml><?xml version="1.0" encoding="utf-8"?>
<ds:datastoreItem xmlns:ds="http://schemas.openxmlformats.org/officeDocument/2006/customXml" ds:itemID="{710763B6-D6CB-4108-825F-FD72E3297A27}">
  <ds:schemaRefs>
    <ds:schemaRef ds:uri="http://schemas.microsoft.com/office/2006/metadata/properties"/>
    <ds:schemaRef ds:uri="http://schemas.microsoft.com/office/infopath/2007/PartnerControls"/>
    <ds:schemaRef ds:uri="bc7fa6d9-f289-453f-8d65-26d024cbc172"/>
  </ds:schemaRefs>
</ds:datastoreItem>
</file>

<file path=customXml/itemProps3.xml><?xml version="1.0" encoding="utf-8"?>
<ds:datastoreItem xmlns:ds="http://schemas.openxmlformats.org/officeDocument/2006/customXml" ds:itemID="{B631C831-C441-4FCB-9DE1-F8713226B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7fa6d9-f289-453f-8d65-26d024cbc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61D28D-840A-4EA8-8992-0D8CE9ADFBB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571</Words>
  <Characters>3141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Johana Elena Lopez Vega</cp:lastModifiedBy>
  <cp:revision>2</cp:revision>
  <cp:lastPrinted>2023-05-07T17:22:00Z</cp:lastPrinted>
  <dcterms:created xsi:type="dcterms:W3CDTF">2024-12-16T23:54:00Z</dcterms:created>
  <dcterms:modified xsi:type="dcterms:W3CDTF">2024-12-16T23:54:00Z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0x0101008106FD891233B5488B4FF9BC494CC693</vt:lpwstr>
  </property>
  <property fmtid="{D5CDD505-2E9C-101B-9397-08002B2CF9AE}" pid="3" name="Order">
    <vt:r8>1742300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y fmtid="{D5CDD505-2E9C-101B-9397-08002B2CF9AE}" pid="10" name="_dlc_DocIdItemGuid">
    <vt:lpwstr>e56310a4-5d9f-4fc2-b444-2a1a7366f887</vt:lpwstr>
  </property>
</Properties>
</file>