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6BBB" w14:textId="77777777" w:rsidR="002B7995" w:rsidRPr="00822B1B" w:rsidRDefault="00822B1B" w:rsidP="00822B1B">
      <w:pPr>
        <w:jc w:val="center"/>
        <w:rPr>
          <w:rFonts w:asciiTheme="majorHAnsi" w:hAnsiTheme="majorHAnsi" w:cstheme="majorHAnsi"/>
          <w:b/>
          <w:lang w:val="es-MX"/>
        </w:rPr>
      </w:pPr>
      <w:r>
        <w:rPr>
          <w:rFonts w:asciiTheme="majorHAnsi" w:hAnsiTheme="majorHAnsi" w:cstheme="majorHAnsi"/>
          <w:b/>
          <w:lang w:val="es-MX"/>
        </w:rPr>
        <w:t xml:space="preserve">El abuso de </w:t>
      </w:r>
      <w:r w:rsidR="002B7995" w:rsidRPr="00822B1B">
        <w:rPr>
          <w:rFonts w:asciiTheme="majorHAnsi" w:hAnsiTheme="majorHAnsi" w:cstheme="majorHAnsi"/>
          <w:b/>
          <w:lang w:val="es-MX"/>
        </w:rPr>
        <w:t xml:space="preserve">posición de dominio es una práctica común y reiterada de AB </w:t>
      </w:r>
      <w:proofErr w:type="spellStart"/>
      <w:r w:rsidR="002B7995" w:rsidRPr="00822B1B">
        <w:rPr>
          <w:rFonts w:asciiTheme="majorHAnsi" w:hAnsiTheme="majorHAnsi" w:cstheme="majorHAnsi"/>
          <w:b/>
          <w:lang w:val="es-MX"/>
        </w:rPr>
        <w:t>Inbev</w:t>
      </w:r>
      <w:proofErr w:type="spellEnd"/>
      <w:r w:rsidR="002B7995" w:rsidRPr="00822B1B">
        <w:rPr>
          <w:rFonts w:asciiTheme="majorHAnsi" w:hAnsiTheme="majorHAnsi" w:cstheme="majorHAnsi"/>
          <w:b/>
          <w:lang w:val="es-MX"/>
        </w:rPr>
        <w:t xml:space="preserve"> en la región</w:t>
      </w:r>
    </w:p>
    <w:p w14:paraId="0D65E0B8" w14:textId="77777777" w:rsidR="00904E64" w:rsidRPr="00822B1B" w:rsidRDefault="00454148" w:rsidP="00822B1B">
      <w:pPr>
        <w:pStyle w:val="Prrafodelista"/>
        <w:numPr>
          <w:ilvl w:val="0"/>
          <w:numId w:val="3"/>
        </w:numPr>
        <w:ind w:left="284" w:hanging="284"/>
        <w:jc w:val="both"/>
        <w:rPr>
          <w:rFonts w:asciiTheme="majorHAnsi" w:hAnsiTheme="majorHAnsi" w:cstheme="majorHAnsi"/>
          <w:lang w:val="es-MX"/>
        </w:rPr>
      </w:pPr>
      <w:r w:rsidRPr="00822B1B">
        <w:rPr>
          <w:rFonts w:asciiTheme="majorHAnsi" w:hAnsiTheme="majorHAnsi" w:cstheme="majorHAnsi"/>
          <w:lang w:val="es-MX"/>
        </w:rPr>
        <w:t xml:space="preserve">El pliego de cargos por </w:t>
      </w:r>
      <w:r w:rsidR="00B422F3" w:rsidRPr="00822B1B">
        <w:rPr>
          <w:rFonts w:asciiTheme="majorHAnsi" w:hAnsiTheme="majorHAnsi" w:cstheme="majorHAnsi"/>
          <w:lang w:val="es-MX"/>
        </w:rPr>
        <w:t xml:space="preserve">abuso de posición </w:t>
      </w:r>
      <w:r w:rsidRPr="00822B1B">
        <w:rPr>
          <w:rFonts w:asciiTheme="majorHAnsi" w:hAnsiTheme="majorHAnsi" w:cstheme="majorHAnsi"/>
          <w:lang w:val="es-MX"/>
        </w:rPr>
        <w:t xml:space="preserve">de dominio </w:t>
      </w:r>
      <w:r w:rsidR="00822B1B">
        <w:rPr>
          <w:rFonts w:asciiTheme="majorHAnsi" w:hAnsiTheme="majorHAnsi" w:cstheme="majorHAnsi"/>
          <w:lang w:val="es-MX"/>
        </w:rPr>
        <w:t>notificado el 27 de abril de 2022 a</w:t>
      </w:r>
      <w:r w:rsidRPr="00822B1B">
        <w:rPr>
          <w:rFonts w:asciiTheme="majorHAnsi" w:hAnsiTheme="majorHAnsi" w:cstheme="majorHAnsi"/>
          <w:lang w:val="es-MX"/>
        </w:rPr>
        <w:t xml:space="preserve"> </w:t>
      </w:r>
      <w:r w:rsidR="00B422F3" w:rsidRPr="00822B1B">
        <w:rPr>
          <w:rFonts w:asciiTheme="majorHAnsi" w:hAnsiTheme="majorHAnsi" w:cstheme="majorHAnsi"/>
          <w:lang w:val="es-MX"/>
        </w:rPr>
        <w:t>Bavaria</w:t>
      </w:r>
      <w:r w:rsidR="003859FB" w:rsidRPr="00822B1B">
        <w:rPr>
          <w:rFonts w:asciiTheme="majorHAnsi" w:hAnsiTheme="majorHAnsi" w:cstheme="majorHAnsi"/>
          <w:lang w:val="es-MX"/>
        </w:rPr>
        <w:t xml:space="preserve"> </w:t>
      </w:r>
      <w:r w:rsidR="00A73824" w:rsidRPr="00822B1B">
        <w:rPr>
          <w:rFonts w:asciiTheme="majorHAnsi" w:hAnsiTheme="majorHAnsi" w:cstheme="majorHAnsi"/>
          <w:lang w:val="es-MX"/>
        </w:rPr>
        <w:t>por la</w:t>
      </w:r>
      <w:r w:rsidR="00695EB3" w:rsidRPr="00822B1B">
        <w:rPr>
          <w:rFonts w:asciiTheme="majorHAnsi" w:hAnsiTheme="majorHAnsi" w:cstheme="majorHAnsi"/>
          <w:lang w:val="es-MX"/>
        </w:rPr>
        <w:t xml:space="preserve"> </w:t>
      </w:r>
      <w:r w:rsidR="00904E64" w:rsidRPr="00822B1B">
        <w:rPr>
          <w:rFonts w:asciiTheme="majorHAnsi" w:hAnsiTheme="majorHAnsi" w:cstheme="majorHAnsi"/>
          <w:lang w:val="es-MX"/>
        </w:rPr>
        <w:t xml:space="preserve">Superintendencia de Industria y Comercio </w:t>
      </w:r>
      <w:r w:rsidR="00695EB3" w:rsidRPr="00822B1B">
        <w:rPr>
          <w:rFonts w:asciiTheme="majorHAnsi" w:hAnsiTheme="majorHAnsi" w:cstheme="majorHAnsi"/>
          <w:lang w:val="es-MX"/>
        </w:rPr>
        <w:t>está alineado</w:t>
      </w:r>
      <w:r w:rsidR="003859FB" w:rsidRPr="00822B1B">
        <w:rPr>
          <w:rFonts w:asciiTheme="majorHAnsi" w:hAnsiTheme="majorHAnsi" w:cstheme="majorHAnsi"/>
          <w:lang w:val="es-MX"/>
        </w:rPr>
        <w:t xml:space="preserve"> </w:t>
      </w:r>
      <w:r w:rsidR="00D918D5" w:rsidRPr="00822B1B">
        <w:rPr>
          <w:rFonts w:asciiTheme="majorHAnsi" w:hAnsiTheme="majorHAnsi" w:cstheme="majorHAnsi"/>
          <w:lang w:val="es-MX"/>
        </w:rPr>
        <w:t>con</w:t>
      </w:r>
      <w:r w:rsidR="003859FB" w:rsidRPr="00822B1B">
        <w:rPr>
          <w:rFonts w:asciiTheme="majorHAnsi" w:hAnsiTheme="majorHAnsi" w:cstheme="majorHAnsi"/>
          <w:lang w:val="es-MX"/>
        </w:rPr>
        <w:t xml:space="preserve"> </w:t>
      </w:r>
      <w:r w:rsidR="00D918D5" w:rsidRPr="00822B1B">
        <w:rPr>
          <w:rFonts w:asciiTheme="majorHAnsi" w:hAnsiTheme="majorHAnsi" w:cstheme="majorHAnsi"/>
          <w:lang w:val="es-MX"/>
        </w:rPr>
        <w:t>recientes decisiones</w:t>
      </w:r>
      <w:r w:rsidR="003859FB" w:rsidRPr="00822B1B">
        <w:rPr>
          <w:rFonts w:asciiTheme="majorHAnsi" w:hAnsiTheme="majorHAnsi" w:cstheme="majorHAnsi"/>
          <w:lang w:val="es-MX"/>
        </w:rPr>
        <w:t xml:space="preserve"> de las autoridades de competencia de Argentina y Uruguay</w:t>
      </w:r>
      <w:r w:rsidR="00695EB3" w:rsidRPr="00822B1B">
        <w:rPr>
          <w:rFonts w:asciiTheme="majorHAnsi" w:hAnsiTheme="majorHAnsi" w:cstheme="majorHAnsi"/>
          <w:lang w:val="es-MX"/>
        </w:rPr>
        <w:t>, a través del cual se sanciona</w:t>
      </w:r>
      <w:r w:rsidR="003859FB" w:rsidRPr="00822B1B">
        <w:rPr>
          <w:rFonts w:asciiTheme="majorHAnsi" w:hAnsiTheme="majorHAnsi" w:cstheme="majorHAnsi"/>
          <w:lang w:val="es-MX"/>
        </w:rPr>
        <w:t xml:space="preserve"> a las empresas </w:t>
      </w:r>
      <w:r w:rsidR="00695EB3" w:rsidRPr="00822B1B">
        <w:rPr>
          <w:rFonts w:asciiTheme="majorHAnsi" w:hAnsiTheme="majorHAnsi" w:cstheme="majorHAnsi"/>
          <w:lang w:val="es-MX"/>
        </w:rPr>
        <w:t xml:space="preserve">filiales </w:t>
      </w:r>
      <w:r w:rsidR="003859FB" w:rsidRPr="00822B1B">
        <w:rPr>
          <w:rFonts w:asciiTheme="majorHAnsi" w:hAnsiTheme="majorHAnsi" w:cstheme="majorHAnsi"/>
          <w:lang w:val="es-MX"/>
        </w:rPr>
        <w:t>de AB-</w:t>
      </w:r>
      <w:proofErr w:type="spellStart"/>
      <w:r w:rsidR="003859FB" w:rsidRPr="00822B1B">
        <w:rPr>
          <w:rFonts w:asciiTheme="majorHAnsi" w:hAnsiTheme="majorHAnsi" w:cstheme="majorHAnsi"/>
          <w:lang w:val="es-MX"/>
        </w:rPr>
        <w:t>Inbev</w:t>
      </w:r>
      <w:proofErr w:type="spellEnd"/>
      <w:r w:rsidR="00695EB3" w:rsidRPr="00822B1B">
        <w:rPr>
          <w:rFonts w:asciiTheme="majorHAnsi" w:hAnsiTheme="majorHAnsi" w:cstheme="majorHAnsi"/>
          <w:lang w:val="es-MX"/>
        </w:rPr>
        <w:t xml:space="preserve"> en dichos países por prácticas comerciales restrictivas a la competencia</w:t>
      </w:r>
      <w:r w:rsidR="003859FB" w:rsidRPr="00822B1B">
        <w:rPr>
          <w:rFonts w:asciiTheme="majorHAnsi" w:hAnsiTheme="majorHAnsi" w:cstheme="majorHAnsi"/>
          <w:lang w:val="es-MX"/>
        </w:rPr>
        <w:t xml:space="preserve"> </w:t>
      </w:r>
      <w:r w:rsidR="00904E64" w:rsidRPr="00822B1B">
        <w:rPr>
          <w:rFonts w:asciiTheme="majorHAnsi" w:hAnsiTheme="majorHAnsi" w:cstheme="majorHAnsi"/>
          <w:lang w:val="es-MX"/>
        </w:rPr>
        <w:t>similares</w:t>
      </w:r>
      <w:r w:rsidR="003859FB" w:rsidRPr="00822B1B">
        <w:rPr>
          <w:rFonts w:asciiTheme="majorHAnsi" w:hAnsiTheme="majorHAnsi" w:cstheme="majorHAnsi"/>
          <w:lang w:val="es-MX"/>
        </w:rPr>
        <w:t xml:space="preserve"> a las que hoy se le imputan a</w:t>
      </w:r>
      <w:r w:rsidR="00695EB3" w:rsidRPr="00822B1B">
        <w:rPr>
          <w:rFonts w:asciiTheme="majorHAnsi" w:hAnsiTheme="majorHAnsi" w:cstheme="majorHAnsi"/>
          <w:lang w:val="es-MX"/>
        </w:rPr>
        <w:t xml:space="preserve"> su filial en Colombia.</w:t>
      </w:r>
    </w:p>
    <w:p w14:paraId="186AA905" w14:textId="77777777" w:rsidR="00904E64" w:rsidRPr="00822B1B" w:rsidRDefault="00904E64" w:rsidP="00822B1B">
      <w:pPr>
        <w:pStyle w:val="Prrafodelista"/>
        <w:ind w:left="284"/>
        <w:jc w:val="both"/>
        <w:rPr>
          <w:rFonts w:asciiTheme="majorHAnsi" w:hAnsiTheme="majorHAnsi" w:cstheme="majorHAnsi"/>
          <w:lang w:val="es-MX"/>
        </w:rPr>
      </w:pPr>
    </w:p>
    <w:p w14:paraId="4EE2E4CE" w14:textId="77777777" w:rsidR="00695EB3" w:rsidRPr="00822B1B" w:rsidRDefault="00695EB3" w:rsidP="00822B1B">
      <w:pPr>
        <w:pStyle w:val="Prrafodelista"/>
        <w:numPr>
          <w:ilvl w:val="0"/>
          <w:numId w:val="3"/>
        </w:numPr>
        <w:ind w:left="284" w:hanging="284"/>
        <w:jc w:val="both"/>
        <w:rPr>
          <w:rFonts w:asciiTheme="majorHAnsi" w:hAnsiTheme="majorHAnsi" w:cstheme="majorHAnsi"/>
          <w:lang w:val="es-MX"/>
        </w:rPr>
      </w:pPr>
      <w:r w:rsidRPr="00822B1B">
        <w:rPr>
          <w:rFonts w:asciiTheme="majorHAnsi" w:hAnsiTheme="majorHAnsi" w:cstheme="majorHAnsi"/>
          <w:lang w:val="es-MX"/>
        </w:rPr>
        <w:t xml:space="preserve">A raíz de la integración </w:t>
      </w:r>
      <w:r w:rsidRPr="00822B1B">
        <w:rPr>
          <w:rFonts w:asciiTheme="majorHAnsi" w:hAnsiTheme="majorHAnsi" w:cstheme="majorHAnsi"/>
          <w:lang w:val="es-MX"/>
        </w:rPr>
        <w:t>global de</w:t>
      </w:r>
      <w:r w:rsidRPr="00822B1B">
        <w:rPr>
          <w:rFonts w:asciiTheme="majorHAnsi" w:hAnsiTheme="majorHAnsi" w:cstheme="majorHAnsi"/>
          <w:lang w:val="es-MX"/>
        </w:rPr>
        <w:t xml:space="preserve"> </w:t>
      </w:r>
      <w:r w:rsidRPr="00822B1B">
        <w:rPr>
          <w:rFonts w:asciiTheme="majorHAnsi" w:hAnsiTheme="majorHAnsi" w:cstheme="majorHAnsi"/>
          <w:lang w:val="es-MX"/>
        </w:rPr>
        <w:t xml:space="preserve">las cerveceras </w:t>
      </w:r>
      <w:proofErr w:type="spellStart"/>
      <w:r w:rsidRPr="00822B1B">
        <w:rPr>
          <w:rFonts w:asciiTheme="majorHAnsi" w:hAnsiTheme="majorHAnsi" w:cstheme="majorHAnsi"/>
          <w:lang w:val="es-MX"/>
        </w:rPr>
        <w:t>Ambev</w:t>
      </w:r>
      <w:proofErr w:type="spellEnd"/>
      <w:r w:rsidRPr="00822B1B">
        <w:rPr>
          <w:rFonts w:asciiTheme="majorHAnsi" w:hAnsiTheme="majorHAnsi" w:cstheme="majorHAnsi"/>
          <w:lang w:val="es-MX"/>
        </w:rPr>
        <w:t xml:space="preserve">, </w:t>
      </w:r>
      <w:proofErr w:type="spellStart"/>
      <w:r w:rsidRPr="00822B1B">
        <w:rPr>
          <w:rFonts w:asciiTheme="majorHAnsi" w:hAnsiTheme="majorHAnsi" w:cstheme="majorHAnsi"/>
          <w:lang w:val="es-MX"/>
        </w:rPr>
        <w:t>Interbrew</w:t>
      </w:r>
      <w:proofErr w:type="spellEnd"/>
      <w:r w:rsidRPr="00822B1B">
        <w:rPr>
          <w:rFonts w:asciiTheme="majorHAnsi" w:hAnsiTheme="majorHAnsi" w:cstheme="majorHAnsi"/>
          <w:lang w:val="es-MX"/>
        </w:rPr>
        <w:t xml:space="preserve">, Anheuser Bush, grupo Modelo, </w:t>
      </w:r>
      <w:r w:rsidRPr="00822B1B">
        <w:rPr>
          <w:rFonts w:asciiTheme="majorHAnsi" w:hAnsiTheme="majorHAnsi" w:cstheme="majorHAnsi"/>
          <w:lang w:val="es-MX"/>
        </w:rPr>
        <w:t xml:space="preserve">y </w:t>
      </w:r>
      <w:r w:rsidRPr="00822B1B">
        <w:rPr>
          <w:rFonts w:asciiTheme="majorHAnsi" w:hAnsiTheme="majorHAnsi" w:cstheme="majorHAnsi"/>
          <w:lang w:val="es-MX"/>
        </w:rPr>
        <w:t>SAB Miller</w:t>
      </w:r>
      <w:r w:rsidRPr="00822B1B">
        <w:rPr>
          <w:rFonts w:asciiTheme="majorHAnsi" w:hAnsiTheme="majorHAnsi" w:cstheme="majorHAnsi"/>
          <w:lang w:val="es-MX"/>
        </w:rPr>
        <w:t xml:space="preserve">, se conformó </w:t>
      </w:r>
      <w:r w:rsidR="00551417">
        <w:rPr>
          <w:rFonts w:asciiTheme="majorHAnsi" w:hAnsiTheme="majorHAnsi" w:cstheme="majorHAnsi"/>
          <w:lang w:val="es-MX"/>
        </w:rPr>
        <w:t xml:space="preserve">hace algunos años </w:t>
      </w:r>
      <w:r w:rsidRPr="00822B1B">
        <w:rPr>
          <w:rFonts w:asciiTheme="majorHAnsi" w:hAnsiTheme="majorHAnsi" w:cstheme="majorHAnsi"/>
          <w:lang w:val="es-MX"/>
        </w:rPr>
        <w:t>la mayor compañía cervecera del mundo conocida como AB-</w:t>
      </w:r>
      <w:proofErr w:type="spellStart"/>
      <w:r w:rsidRPr="00822B1B">
        <w:rPr>
          <w:rFonts w:asciiTheme="majorHAnsi" w:hAnsiTheme="majorHAnsi" w:cstheme="majorHAnsi"/>
          <w:lang w:val="es-MX"/>
        </w:rPr>
        <w:t>Inveb</w:t>
      </w:r>
      <w:proofErr w:type="spellEnd"/>
      <w:r w:rsidRPr="00822B1B">
        <w:rPr>
          <w:rFonts w:asciiTheme="majorHAnsi" w:hAnsiTheme="majorHAnsi" w:cstheme="majorHAnsi"/>
          <w:lang w:val="es-MX"/>
        </w:rPr>
        <w:t xml:space="preserve">, la cual es </w:t>
      </w:r>
      <w:r w:rsidR="00D918D5" w:rsidRPr="00822B1B">
        <w:rPr>
          <w:rFonts w:asciiTheme="majorHAnsi" w:hAnsiTheme="majorHAnsi" w:cstheme="majorHAnsi"/>
          <w:lang w:val="es-MX"/>
        </w:rPr>
        <w:t>controlante</w:t>
      </w:r>
      <w:r w:rsidRPr="00822B1B">
        <w:rPr>
          <w:rFonts w:asciiTheme="majorHAnsi" w:hAnsiTheme="majorHAnsi" w:cstheme="majorHAnsi"/>
          <w:lang w:val="es-MX"/>
        </w:rPr>
        <w:t xml:space="preserve"> de </w:t>
      </w:r>
      <w:r w:rsidRPr="00822B1B">
        <w:rPr>
          <w:rFonts w:asciiTheme="majorHAnsi" w:hAnsiTheme="majorHAnsi" w:cstheme="majorHAnsi"/>
          <w:lang w:val="es-MX"/>
        </w:rPr>
        <w:t xml:space="preserve">Bavaria </w:t>
      </w:r>
      <w:r w:rsidRPr="00822B1B">
        <w:rPr>
          <w:rFonts w:asciiTheme="majorHAnsi" w:hAnsiTheme="majorHAnsi" w:cstheme="majorHAnsi"/>
          <w:lang w:val="es-MX"/>
        </w:rPr>
        <w:t>en Colombia</w:t>
      </w:r>
      <w:r w:rsidR="00D918D5" w:rsidRPr="00822B1B">
        <w:rPr>
          <w:rFonts w:asciiTheme="majorHAnsi" w:hAnsiTheme="majorHAnsi" w:cstheme="majorHAnsi"/>
          <w:lang w:val="es-MX"/>
        </w:rPr>
        <w:t>, de Fabricas Nacionales de Cerveza -FNC- en Uruguay y de Cervecería y Maltaría Quilmes en Argentina.</w:t>
      </w:r>
    </w:p>
    <w:p w14:paraId="71709151" w14:textId="77777777" w:rsidR="00695EB3" w:rsidRPr="00822B1B" w:rsidRDefault="00695EB3" w:rsidP="00822B1B">
      <w:pPr>
        <w:pStyle w:val="Prrafodelista"/>
        <w:ind w:left="284"/>
        <w:jc w:val="both"/>
        <w:rPr>
          <w:rFonts w:asciiTheme="majorHAnsi" w:hAnsiTheme="majorHAnsi" w:cstheme="majorHAnsi"/>
          <w:lang w:val="es-MX"/>
        </w:rPr>
      </w:pPr>
    </w:p>
    <w:p w14:paraId="0683D281" w14:textId="77777777" w:rsidR="00695EB3" w:rsidRPr="00822B1B" w:rsidRDefault="00904E64" w:rsidP="00822B1B">
      <w:pPr>
        <w:pStyle w:val="Prrafodelista"/>
        <w:numPr>
          <w:ilvl w:val="0"/>
          <w:numId w:val="3"/>
        </w:numPr>
        <w:ind w:left="284" w:hanging="284"/>
        <w:jc w:val="both"/>
        <w:rPr>
          <w:rFonts w:asciiTheme="majorHAnsi" w:hAnsiTheme="majorHAnsi" w:cstheme="majorHAnsi"/>
          <w:lang w:val="es-MX"/>
        </w:rPr>
      </w:pPr>
      <w:r w:rsidRPr="00822B1B">
        <w:rPr>
          <w:rFonts w:asciiTheme="majorHAnsi" w:hAnsiTheme="majorHAnsi" w:cstheme="majorHAnsi"/>
          <w:lang w:val="es-MX"/>
        </w:rPr>
        <w:t xml:space="preserve">AB </w:t>
      </w:r>
      <w:proofErr w:type="spellStart"/>
      <w:r w:rsidRPr="00822B1B">
        <w:rPr>
          <w:rFonts w:asciiTheme="majorHAnsi" w:hAnsiTheme="majorHAnsi" w:cstheme="majorHAnsi"/>
          <w:lang w:val="es-MX"/>
        </w:rPr>
        <w:t>Inbev</w:t>
      </w:r>
      <w:proofErr w:type="spellEnd"/>
      <w:r w:rsidRPr="00822B1B">
        <w:rPr>
          <w:rFonts w:asciiTheme="majorHAnsi" w:hAnsiTheme="majorHAnsi" w:cstheme="majorHAnsi"/>
          <w:lang w:val="es-MX"/>
        </w:rPr>
        <w:t xml:space="preserve"> es la dueña de reconocidas marcas internacionales como </w:t>
      </w:r>
      <w:r w:rsidRPr="00822B1B">
        <w:rPr>
          <w:rFonts w:asciiTheme="majorHAnsi" w:hAnsiTheme="majorHAnsi" w:cstheme="majorHAnsi"/>
          <w:lang w:val="es-MX"/>
        </w:rPr>
        <w:t xml:space="preserve">Corona, </w:t>
      </w:r>
      <w:proofErr w:type="spellStart"/>
      <w:r w:rsidRPr="00822B1B">
        <w:rPr>
          <w:rFonts w:asciiTheme="majorHAnsi" w:hAnsiTheme="majorHAnsi" w:cstheme="majorHAnsi"/>
          <w:lang w:val="es-MX"/>
        </w:rPr>
        <w:t>Budwaiser</w:t>
      </w:r>
      <w:proofErr w:type="spellEnd"/>
      <w:r w:rsidRPr="00822B1B">
        <w:rPr>
          <w:rFonts w:asciiTheme="majorHAnsi" w:hAnsiTheme="majorHAnsi" w:cstheme="majorHAnsi"/>
          <w:lang w:val="es-MX"/>
        </w:rPr>
        <w:t xml:space="preserve">, Stella, </w:t>
      </w:r>
      <w:proofErr w:type="spellStart"/>
      <w:r w:rsidRPr="00822B1B">
        <w:rPr>
          <w:rFonts w:asciiTheme="majorHAnsi" w:hAnsiTheme="majorHAnsi" w:cstheme="majorHAnsi"/>
          <w:lang w:val="es-MX"/>
        </w:rPr>
        <w:t>Becks</w:t>
      </w:r>
      <w:proofErr w:type="spellEnd"/>
      <w:r w:rsidRPr="00822B1B">
        <w:rPr>
          <w:rFonts w:asciiTheme="majorHAnsi" w:hAnsiTheme="majorHAnsi" w:cstheme="majorHAnsi"/>
          <w:lang w:val="es-MX"/>
        </w:rPr>
        <w:t>, al igual que</w:t>
      </w:r>
      <w:r w:rsidR="002B7995" w:rsidRPr="00822B1B">
        <w:rPr>
          <w:rFonts w:asciiTheme="majorHAnsi" w:hAnsiTheme="majorHAnsi" w:cstheme="majorHAnsi"/>
          <w:lang w:val="es-MX"/>
        </w:rPr>
        <w:t xml:space="preserve"> de</w:t>
      </w:r>
      <w:r w:rsidRPr="00822B1B">
        <w:rPr>
          <w:rFonts w:asciiTheme="majorHAnsi" w:hAnsiTheme="majorHAnsi" w:cstheme="majorHAnsi"/>
          <w:lang w:val="es-MX"/>
        </w:rPr>
        <w:t xml:space="preserve"> las marcas de cerveza más reconocidas en Colombia como Águila, Club Colombia, </w:t>
      </w:r>
      <w:proofErr w:type="spellStart"/>
      <w:r w:rsidRPr="00822B1B">
        <w:rPr>
          <w:rFonts w:asciiTheme="majorHAnsi" w:hAnsiTheme="majorHAnsi" w:cstheme="majorHAnsi"/>
          <w:lang w:val="es-MX"/>
        </w:rPr>
        <w:t>Poker</w:t>
      </w:r>
      <w:proofErr w:type="spellEnd"/>
      <w:r w:rsidRPr="00822B1B">
        <w:rPr>
          <w:rFonts w:asciiTheme="majorHAnsi" w:hAnsiTheme="majorHAnsi" w:cstheme="majorHAnsi"/>
          <w:lang w:val="es-MX"/>
        </w:rPr>
        <w:t>, Pilsen, entre otras, ostentando una posición de dominio del mercado cervecero en varios países del mundo, incluido Colombia, Uruguay y Argentina.</w:t>
      </w:r>
    </w:p>
    <w:p w14:paraId="0A2F5EEE" w14:textId="77777777" w:rsidR="003859FB" w:rsidRPr="00822B1B" w:rsidRDefault="003859FB" w:rsidP="00822B1B">
      <w:pPr>
        <w:pStyle w:val="Prrafodelista"/>
        <w:ind w:left="284"/>
        <w:jc w:val="both"/>
        <w:rPr>
          <w:rFonts w:asciiTheme="majorHAnsi" w:hAnsiTheme="majorHAnsi" w:cstheme="majorHAnsi"/>
          <w:lang w:val="es-MX"/>
        </w:rPr>
      </w:pPr>
    </w:p>
    <w:p w14:paraId="56598F8D" w14:textId="77777777" w:rsidR="003859FB" w:rsidRPr="00822B1B" w:rsidRDefault="00904E64" w:rsidP="00822B1B">
      <w:pPr>
        <w:pStyle w:val="Prrafodelista"/>
        <w:numPr>
          <w:ilvl w:val="0"/>
          <w:numId w:val="3"/>
        </w:numPr>
        <w:ind w:left="284" w:hanging="284"/>
        <w:jc w:val="both"/>
        <w:rPr>
          <w:rFonts w:asciiTheme="majorHAnsi" w:hAnsiTheme="majorHAnsi" w:cstheme="majorHAnsi"/>
          <w:lang w:val="es-MX"/>
        </w:rPr>
      </w:pPr>
      <w:r w:rsidRPr="00822B1B">
        <w:rPr>
          <w:rFonts w:asciiTheme="majorHAnsi" w:hAnsiTheme="majorHAnsi" w:cstheme="majorHAnsi"/>
          <w:lang w:val="es-MX"/>
        </w:rPr>
        <w:t>L</w:t>
      </w:r>
      <w:r w:rsidR="003859FB" w:rsidRPr="00822B1B">
        <w:rPr>
          <w:rFonts w:asciiTheme="majorHAnsi" w:hAnsiTheme="majorHAnsi" w:cstheme="majorHAnsi"/>
          <w:lang w:val="es-MX"/>
        </w:rPr>
        <w:t xml:space="preserve">uego de una investigación rigurosa por más de 4 años, la </w:t>
      </w:r>
      <w:r w:rsidRPr="00822B1B">
        <w:rPr>
          <w:rFonts w:asciiTheme="majorHAnsi" w:hAnsiTheme="majorHAnsi" w:cstheme="majorHAnsi"/>
          <w:lang w:val="es-MX"/>
        </w:rPr>
        <w:t xml:space="preserve">SIC </w:t>
      </w:r>
      <w:r w:rsidR="003859FB" w:rsidRPr="00822B1B">
        <w:rPr>
          <w:rFonts w:asciiTheme="majorHAnsi" w:hAnsiTheme="majorHAnsi" w:cstheme="majorHAnsi"/>
          <w:lang w:val="es-MX"/>
        </w:rPr>
        <w:t>concluyó preliminarmente que Bavaria tiene la capacidad de influir de manera sustancial en las condiciones del mercado</w:t>
      </w:r>
      <w:r w:rsidRPr="00822B1B">
        <w:rPr>
          <w:rFonts w:asciiTheme="majorHAnsi" w:hAnsiTheme="majorHAnsi" w:cstheme="majorHAnsi"/>
          <w:lang w:val="es-MX"/>
        </w:rPr>
        <w:t xml:space="preserve"> de cerveza en Colombia</w:t>
      </w:r>
      <w:r w:rsidR="003859FB" w:rsidRPr="00822B1B">
        <w:rPr>
          <w:rFonts w:asciiTheme="majorHAnsi" w:hAnsiTheme="majorHAnsi" w:cstheme="majorHAnsi"/>
          <w:lang w:val="es-MX"/>
        </w:rPr>
        <w:t xml:space="preserve">, pudiendo impedir o retrasar el ingreso de nuevos competidores, </w:t>
      </w:r>
      <w:r w:rsidR="00551417">
        <w:rPr>
          <w:rFonts w:asciiTheme="majorHAnsi" w:hAnsiTheme="majorHAnsi" w:cstheme="majorHAnsi"/>
          <w:lang w:val="es-MX"/>
        </w:rPr>
        <w:t>por</w:t>
      </w:r>
      <w:r w:rsidR="003859FB" w:rsidRPr="00822B1B">
        <w:rPr>
          <w:rFonts w:asciiTheme="majorHAnsi" w:hAnsiTheme="majorHAnsi" w:cstheme="majorHAnsi"/>
          <w:lang w:val="es-MX"/>
        </w:rPr>
        <w:t xml:space="preserve"> tres razones fundamentales:</w:t>
      </w:r>
    </w:p>
    <w:p w14:paraId="44E4EBD0" w14:textId="77777777" w:rsidR="00822B1B" w:rsidRPr="00822B1B" w:rsidRDefault="003859FB" w:rsidP="00822B1B">
      <w:pPr>
        <w:pStyle w:val="Prrafodelista"/>
        <w:numPr>
          <w:ilvl w:val="0"/>
          <w:numId w:val="2"/>
        </w:numPr>
        <w:jc w:val="both"/>
        <w:rPr>
          <w:rFonts w:asciiTheme="majorHAnsi" w:hAnsiTheme="majorHAnsi" w:cstheme="majorHAnsi"/>
          <w:lang w:val="es-MX"/>
        </w:rPr>
      </w:pPr>
      <w:r w:rsidRPr="00822B1B">
        <w:rPr>
          <w:rFonts w:asciiTheme="majorHAnsi" w:hAnsiTheme="majorHAnsi" w:cstheme="majorHAnsi"/>
        </w:rPr>
        <w:t xml:space="preserve">Bavaria cuenta con más del 92% de participación del mercado; </w:t>
      </w:r>
    </w:p>
    <w:p w14:paraId="1D37715E" w14:textId="77777777" w:rsidR="00822B1B" w:rsidRPr="00822B1B" w:rsidRDefault="003859FB" w:rsidP="00822B1B">
      <w:pPr>
        <w:pStyle w:val="Prrafodelista"/>
        <w:numPr>
          <w:ilvl w:val="0"/>
          <w:numId w:val="2"/>
        </w:numPr>
        <w:jc w:val="both"/>
        <w:rPr>
          <w:rFonts w:asciiTheme="majorHAnsi" w:hAnsiTheme="majorHAnsi" w:cstheme="majorHAnsi"/>
          <w:lang w:val="es-MX"/>
        </w:rPr>
      </w:pPr>
      <w:r w:rsidRPr="00822B1B">
        <w:rPr>
          <w:rFonts w:asciiTheme="majorHAnsi" w:hAnsiTheme="majorHAnsi" w:cstheme="majorHAnsi"/>
        </w:rPr>
        <w:t xml:space="preserve">El mercado de la cerveza en Colombia es altamente concentrado y </w:t>
      </w:r>
    </w:p>
    <w:p w14:paraId="7304DEB7" w14:textId="77777777" w:rsidR="003859FB" w:rsidRPr="00822B1B" w:rsidRDefault="003859FB" w:rsidP="00822B1B">
      <w:pPr>
        <w:pStyle w:val="Prrafodelista"/>
        <w:numPr>
          <w:ilvl w:val="0"/>
          <w:numId w:val="2"/>
        </w:numPr>
        <w:jc w:val="both"/>
        <w:rPr>
          <w:rFonts w:asciiTheme="majorHAnsi" w:hAnsiTheme="majorHAnsi" w:cstheme="majorHAnsi"/>
          <w:lang w:val="es-MX"/>
        </w:rPr>
      </w:pPr>
      <w:r w:rsidRPr="00822B1B">
        <w:rPr>
          <w:rFonts w:asciiTheme="majorHAnsi" w:hAnsiTheme="majorHAnsi" w:cstheme="majorHAnsi"/>
        </w:rPr>
        <w:t xml:space="preserve">Existen significativas barreras a la entrada de competidores al mercado. </w:t>
      </w:r>
    </w:p>
    <w:p w14:paraId="1CE0FBD5" w14:textId="77777777" w:rsidR="00904E64" w:rsidRPr="00822B1B" w:rsidRDefault="00904E64" w:rsidP="00822B1B">
      <w:pPr>
        <w:pStyle w:val="Prrafodelista"/>
        <w:ind w:left="1440"/>
        <w:jc w:val="both"/>
        <w:rPr>
          <w:rFonts w:asciiTheme="majorHAnsi" w:hAnsiTheme="majorHAnsi" w:cstheme="majorHAnsi"/>
          <w:lang w:val="es-MX"/>
        </w:rPr>
      </w:pPr>
    </w:p>
    <w:p w14:paraId="7E29DCD6" w14:textId="77777777" w:rsidR="003859FB" w:rsidRPr="00822B1B" w:rsidRDefault="003859FB" w:rsidP="00822B1B">
      <w:pPr>
        <w:pStyle w:val="Prrafodelista"/>
        <w:numPr>
          <w:ilvl w:val="0"/>
          <w:numId w:val="3"/>
        </w:numPr>
        <w:ind w:left="284" w:hanging="284"/>
        <w:jc w:val="both"/>
        <w:rPr>
          <w:rFonts w:asciiTheme="majorHAnsi" w:hAnsiTheme="majorHAnsi" w:cstheme="majorHAnsi"/>
          <w:lang w:val="es-MX"/>
        </w:rPr>
      </w:pPr>
      <w:r w:rsidRPr="00822B1B">
        <w:rPr>
          <w:rFonts w:asciiTheme="majorHAnsi" w:hAnsiTheme="majorHAnsi" w:cstheme="majorHAnsi"/>
        </w:rPr>
        <w:t>La SIC concluyó preliminarmente que Bavaria</w:t>
      </w:r>
      <w:r w:rsidR="00822B1B">
        <w:rPr>
          <w:rFonts w:asciiTheme="majorHAnsi" w:hAnsiTheme="majorHAnsi" w:cstheme="majorHAnsi"/>
        </w:rPr>
        <w:t>, abusando d</w:t>
      </w:r>
      <w:bookmarkStart w:id="0" w:name="_GoBack"/>
      <w:bookmarkEnd w:id="0"/>
      <w:r w:rsidR="00822B1B">
        <w:rPr>
          <w:rFonts w:asciiTheme="majorHAnsi" w:hAnsiTheme="majorHAnsi" w:cstheme="majorHAnsi"/>
        </w:rPr>
        <w:t xml:space="preserve">e </w:t>
      </w:r>
      <w:r w:rsidRPr="00822B1B">
        <w:rPr>
          <w:rFonts w:asciiTheme="majorHAnsi" w:hAnsiTheme="majorHAnsi" w:cstheme="majorHAnsi"/>
        </w:rPr>
        <w:t xml:space="preserve">su posición de dominio en </w:t>
      </w:r>
      <w:r w:rsidRPr="00822B1B">
        <w:rPr>
          <w:rFonts w:asciiTheme="majorHAnsi" w:hAnsiTheme="majorHAnsi" w:cstheme="majorHAnsi"/>
          <w:lang w:val="es-MX"/>
        </w:rPr>
        <w:t>el</w:t>
      </w:r>
      <w:r w:rsidRPr="00822B1B">
        <w:rPr>
          <w:rFonts w:asciiTheme="majorHAnsi" w:hAnsiTheme="majorHAnsi" w:cstheme="majorHAnsi"/>
        </w:rPr>
        <w:t xml:space="preserve"> mercado de la cerveza en Colombia, de su capacidad para cerrarlo, y pese a las advertencias realizadas por su área legal de los riesgos que corría, adoptó una política comercial que implicó un incremento significativo de acuerdos de exclusividad con los establecimientos que tienen mayor potencial de ventas de cerveza, generando con </w:t>
      </w:r>
      <w:r w:rsidR="00822B1B">
        <w:rPr>
          <w:rFonts w:asciiTheme="majorHAnsi" w:hAnsiTheme="majorHAnsi" w:cstheme="majorHAnsi"/>
        </w:rPr>
        <w:t>ello</w:t>
      </w:r>
      <w:r w:rsidRPr="00822B1B">
        <w:rPr>
          <w:rFonts w:asciiTheme="majorHAnsi" w:hAnsiTheme="majorHAnsi" w:cstheme="majorHAnsi"/>
        </w:rPr>
        <w:t xml:space="preserve"> dos efectos:</w:t>
      </w:r>
    </w:p>
    <w:p w14:paraId="270A025E" w14:textId="77777777" w:rsidR="003859FB" w:rsidRPr="00822B1B" w:rsidRDefault="003859FB" w:rsidP="00822B1B">
      <w:pPr>
        <w:pStyle w:val="Prrafodelista"/>
        <w:numPr>
          <w:ilvl w:val="0"/>
          <w:numId w:val="2"/>
        </w:numPr>
        <w:jc w:val="both"/>
        <w:rPr>
          <w:rFonts w:asciiTheme="majorHAnsi" w:hAnsiTheme="majorHAnsi" w:cstheme="majorHAnsi"/>
        </w:rPr>
      </w:pPr>
      <w:r w:rsidRPr="00822B1B">
        <w:rPr>
          <w:rFonts w:asciiTheme="majorHAnsi" w:hAnsiTheme="majorHAnsi" w:cstheme="majorHAnsi"/>
        </w:rPr>
        <w:t xml:space="preserve">El cierre u obstrucción del mercado de cerveza en Colombia debido a la generación de una nueva barrera de entrada; y </w:t>
      </w:r>
    </w:p>
    <w:p w14:paraId="4609971B" w14:textId="77777777" w:rsidR="003859FB" w:rsidRPr="00822B1B" w:rsidRDefault="003859FB" w:rsidP="00822B1B">
      <w:pPr>
        <w:pStyle w:val="Prrafodelista"/>
        <w:numPr>
          <w:ilvl w:val="0"/>
          <w:numId w:val="2"/>
        </w:numPr>
        <w:jc w:val="both"/>
        <w:rPr>
          <w:rFonts w:asciiTheme="majorHAnsi" w:hAnsiTheme="majorHAnsi" w:cstheme="majorHAnsi"/>
        </w:rPr>
      </w:pPr>
      <w:r w:rsidRPr="00822B1B">
        <w:rPr>
          <w:rFonts w:asciiTheme="majorHAnsi" w:hAnsiTheme="majorHAnsi" w:cstheme="majorHAnsi"/>
        </w:rPr>
        <w:t>La obstaculización de un mayor crecimiento de su competidor más cercano.</w:t>
      </w:r>
    </w:p>
    <w:p w14:paraId="78F6C12B" w14:textId="77777777" w:rsidR="00A73824" w:rsidRPr="00822B1B" w:rsidRDefault="00A73824" w:rsidP="00822B1B">
      <w:pPr>
        <w:pStyle w:val="Prrafodelista"/>
        <w:jc w:val="both"/>
        <w:rPr>
          <w:rFonts w:asciiTheme="majorHAnsi" w:hAnsiTheme="majorHAnsi" w:cstheme="majorHAnsi"/>
        </w:rPr>
      </w:pPr>
    </w:p>
    <w:p w14:paraId="2D5D9113" w14:textId="77777777" w:rsidR="00A73824" w:rsidRPr="00822B1B" w:rsidRDefault="00A73824" w:rsidP="00822B1B">
      <w:pPr>
        <w:pStyle w:val="Prrafodelista"/>
        <w:numPr>
          <w:ilvl w:val="0"/>
          <w:numId w:val="3"/>
        </w:numPr>
        <w:ind w:left="284" w:hanging="284"/>
        <w:jc w:val="both"/>
        <w:rPr>
          <w:rFonts w:asciiTheme="majorHAnsi" w:hAnsiTheme="majorHAnsi" w:cstheme="majorHAnsi"/>
          <w:lang w:val="es-MX"/>
        </w:rPr>
      </w:pPr>
      <w:r w:rsidRPr="00822B1B">
        <w:rPr>
          <w:rFonts w:asciiTheme="majorHAnsi" w:hAnsiTheme="majorHAnsi" w:cstheme="majorHAnsi"/>
          <w:lang w:val="es-MX"/>
        </w:rPr>
        <w:t xml:space="preserve">Un día antes de la decisión de la SIC, la Comisión de Promoción y Defensa de la Competencia de Uruguay concluyó probado el abuso de posición dominante de FNC (empresa hermana </w:t>
      </w:r>
      <w:r w:rsidRPr="00822B1B">
        <w:rPr>
          <w:rFonts w:asciiTheme="majorHAnsi" w:hAnsiTheme="majorHAnsi" w:cstheme="majorHAnsi"/>
        </w:rPr>
        <w:t>Bavaria</w:t>
      </w:r>
      <w:r w:rsidRPr="00822B1B">
        <w:rPr>
          <w:rFonts w:asciiTheme="majorHAnsi" w:hAnsiTheme="majorHAnsi" w:cstheme="majorHAnsi"/>
          <w:lang w:val="es-MX"/>
        </w:rPr>
        <w:t>), por la celebración de contratos de exclusividad con los minoristas en dicho país, con el</w:t>
      </w:r>
      <w:r w:rsidR="002B7995" w:rsidRPr="00822B1B">
        <w:rPr>
          <w:rFonts w:asciiTheme="majorHAnsi" w:hAnsiTheme="majorHAnsi" w:cstheme="majorHAnsi"/>
          <w:lang w:val="es-MX"/>
        </w:rPr>
        <w:t xml:space="preserve"> agravante que dicha conducta era</w:t>
      </w:r>
      <w:r w:rsidRPr="00822B1B">
        <w:rPr>
          <w:rFonts w:asciiTheme="majorHAnsi" w:hAnsiTheme="majorHAnsi" w:cstheme="majorHAnsi"/>
          <w:lang w:val="es-MX"/>
        </w:rPr>
        <w:t xml:space="preserve"> reiterada </w:t>
      </w:r>
      <w:r w:rsidR="002B7995" w:rsidRPr="00822B1B">
        <w:rPr>
          <w:rFonts w:asciiTheme="majorHAnsi" w:hAnsiTheme="majorHAnsi" w:cstheme="majorHAnsi"/>
          <w:lang w:val="es-MX"/>
        </w:rPr>
        <w:t xml:space="preserve">en tanto </w:t>
      </w:r>
      <w:r w:rsidRPr="00822B1B">
        <w:rPr>
          <w:rFonts w:asciiTheme="majorHAnsi" w:hAnsiTheme="majorHAnsi" w:cstheme="majorHAnsi"/>
          <w:lang w:val="es-MX"/>
        </w:rPr>
        <w:t xml:space="preserve">la misma autoridad ya había sancionado a </w:t>
      </w:r>
      <w:r w:rsidR="002B7995" w:rsidRPr="00822B1B">
        <w:rPr>
          <w:rFonts w:asciiTheme="majorHAnsi" w:hAnsiTheme="majorHAnsi" w:cstheme="majorHAnsi"/>
          <w:lang w:val="es-MX"/>
        </w:rPr>
        <w:t>FNC</w:t>
      </w:r>
      <w:r w:rsidRPr="00822B1B">
        <w:rPr>
          <w:rFonts w:asciiTheme="majorHAnsi" w:hAnsiTheme="majorHAnsi" w:cstheme="majorHAnsi"/>
          <w:lang w:val="es-MX"/>
        </w:rPr>
        <w:t xml:space="preserve"> en el año 2017 por los mismos hechos.</w:t>
      </w:r>
    </w:p>
    <w:p w14:paraId="79934284" w14:textId="77777777" w:rsidR="00A73824" w:rsidRPr="00822B1B" w:rsidRDefault="00A73824" w:rsidP="00822B1B">
      <w:pPr>
        <w:pStyle w:val="Prrafodelista"/>
        <w:jc w:val="both"/>
        <w:rPr>
          <w:rFonts w:asciiTheme="majorHAnsi" w:hAnsiTheme="majorHAnsi" w:cstheme="majorHAnsi"/>
          <w:lang w:val="es-MX"/>
        </w:rPr>
      </w:pPr>
    </w:p>
    <w:p w14:paraId="216BC022" w14:textId="77777777" w:rsidR="00822B1B" w:rsidRPr="00822B1B" w:rsidRDefault="00822B1B" w:rsidP="00822B1B">
      <w:pPr>
        <w:pStyle w:val="Prrafodelista"/>
        <w:numPr>
          <w:ilvl w:val="0"/>
          <w:numId w:val="3"/>
        </w:numPr>
        <w:ind w:left="284" w:hanging="284"/>
        <w:jc w:val="both"/>
        <w:rPr>
          <w:rFonts w:asciiTheme="majorHAnsi" w:hAnsiTheme="majorHAnsi" w:cstheme="majorHAnsi"/>
          <w:lang w:val="es-MX"/>
        </w:rPr>
      </w:pPr>
      <w:r w:rsidRPr="00822B1B">
        <w:rPr>
          <w:rFonts w:asciiTheme="majorHAnsi" w:hAnsiTheme="majorHAnsi" w:cstheme="majorHAnsi"/>
          <w:lang w:val="es-MX"/>
        </w:rPr>
        <w:t>Por su parte, el pasado 24 de agosto de 2021, la Comisión Nacional de Defensa de la Competencia Argentina impuso una multa a Quilmes por incurrir en prácticas anticompetitivas y la obligación de no celebrar ningún tipo de contrato comercial con sus clientes que imponga restricciones verticales, tales como pactos de exclusividad.</w:t>
      </w:r>
    </w:p>
    <w:sectPr w:rsidR="00822B1B" w:rsidRPr="00822B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676"/>
    <w:multiLevelType w:val="hybridMultilevel"/>
    <w:tmpl w:val="5A6C66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57B7F2E"/>
    <w:multiLevelType w:val="hybridMultilevel"/>
    <w:tmpl w:val="6B0ABD1E"/>
    <w:lvl w:ilvl="0" w:tplc="7F8242B4">
      <w:start w:val="1"/>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27F7E4E"/>
    <w:multiLevelType w:val="hybridMultilevel"/>
    <w:tmpl w:val="E7147A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81"/>
    <w:rsid w:val="00172E19"/>
    <w:rsid w:val="002B7995"/>
    <w:rsid w:val="002D6029"/>
    <w:rsid w:val="00365574"/>
    <w:rsid w:val="003859FB"/>
    <w:rsid w:val="003D1BEF"/>
    <w:rsid w:val="00454148"/>
    <w:rsid w:val="005266C9"/>
    <w:rsid w:val="00551417"/>
    <w:rsid w:val="00695EB3"/>
    <w:rsid w:val="006C78A6"/>
    <w:rsid w:val="007925BC"/>
    <w:rsid w:val="007E128C"/>
    <w:rsid w:val="00822B1B"/>
    <w:rsid w:val="008F3881"/>
    <w:rsid w:val="00904E64"/>
    <w:rsid w:val="009E55E6"/>
    <w:rsid w:val="00A73824"/>
    <w:rsid w:val="00AE4F36"/>
    <w:rsid w:val="00B422F3"/>
    <w:rsid w:val="00D6655A"/>
    <w:rsid w:val="00D918D5"/>
    <w:rsid w:val="00D96AB4"/>
    <w:rsid w:val="00DF7181"/>
    <w:rsid w:val="00E22A4B"/>
    <w:rsid w:val="00E657DA"/>
    <w:rsid w:val="00E76B96"/>
    <w:rsid w:val="00FE56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42E7"/>
  <w15:chartTrackingRefBased/>
  <w15:docId w15:val="{11CA47AD-7778-4BE1-A629-2573F1B8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3E367177654C4E8596119365662950" ma:contentTypeVersion="14" ma:contentTypeDescription="Crear nuevo documento." ma:contentTypeScope="" ma:versionID="ea739968ce08f935f30e413971c5f6ed">
  <xsd:schema xmlns:xsd="http://www.w3.org/2001/XMLSchema" xmlns:xs="http://www.w3.org/2001/XMLSchema" xmlns:p="http://schemas.microsoft.com/office/2006/metadata/properties" xmlns:ns3="5f0acfd2-af33-40e8-9fad-522ea73f2d20" xmlns:ns4="1e33936a-7bde-4b21-bb4a-cd9090e36f3e" targetNamespace="http://schemas.microsoft.com/office/2006/metadata/properties" ma:root="true" ma:fieldsID="aee49e2d688faa2953fadd4503594f61" ns3:_="" ns4:_="">
    <xsd:import namespace="5f0acfd2-af33-40e8-9fad-522ea73f2d20"/>
    <xsd:import namespace="1e33936a-7bde-4b21-bb4a-cd9090e36f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cfd2-af33-40e8-9fad-522ea73f2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33936a-7bde-4b21-bb4a-cd9090e36f3e"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75AF4-8D2D-4B26-8D6E-BCA67D171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acfd2-af33-40e8-9fad-522ea73f2d20"/>
    <ds:schemaRef ds:uri="1e33936a-7bde-4b21-bb4a-cd9090e36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55AAC-9736-4756-BE85-8835427DBAD1}">
  <ds:schemaRefs>
    <ds:schemaRef ds:uri="http://schemas.microsoft.com/sharepoint/v3/contenttype/forms"/>
  </ds:schemaRefs>
</ds:datastoreItem>
</file>

<file path=customXml/itemProps3.xml><?xml version="1.0" encoding="utf-8"?>
<ds:datastoreItem xmlns:ds="http://schemas.openxmlformats.org/officeDocument/2006/customXml" ds:itemID="{72C82BA3-6C05-4772-BFA6-4F633BC72845}">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1e33936a-7bde-4b21-bb4a-cd9090e36f3e"/>
    <ds:schemaRef ds:uri="5f0acfd2-af33-40e8-9fad-522ea73f2d20"/>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Barrientos Saldarriaga</dc:creator>
  <cp:keywords/>
  <dc:description/>
  <cp:lastModifiedBy>Sebastian Barrientos Saldarriaga</cp:lastModifiedBy>
  <cp:revision>1</cp:revision>
  <dcterms:created xsi:type="dcterms:W3CDTF">2022-04-27T15:22:00Z</dcterms:created>
  <dcterms:modified xsi:type="dcterms:W3CDTF">2022-04-27T23:10:00Z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0x0101004F3E367177654C4E8596119365662950</vt:lpwstr>
  </property>
</Properties>
</file>