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32DEF" w14:textId="77777777" w:rsidR="00C40886" w:rsidRDefault="00E609C1" w:rsidP="005D5F16">
      <w:pPr>
        <w:jc w:val="center"/>
        <w:rPr>
          <w:b/>
          <w:bCs/>
          <w:sz w:val="36"/>
          <w:szCs w:val="36"/>
        </w:rPr>
      </w:pPr>
      <w:bookmarkStart w:id="0" w:name="_Hlk99731341"/>
      <w:r w:rsidRPr="00735E90">
        <w:rPr>
          <w:b/>
          <w:bCs/>
          <w:sz w:val="36"/>
          <w:szCs w:val="36"/>
        </w:rPr>
        <w:t xml:space="preserve">Banco Agrario </w:t>
      </w:r>
      <w:r w:rsidR="00C40886">
        <w:rPr>
          <w:b/>
          <w:bCs/>
          <w:sz w:val="36"/>
          <w:szCs w:val="36"/>
        </w:rPr>
        <w:t xml:space="preserve">anuncia sus horarios de </w:t>
      </w:r>
    </w:p>
    <w:p w14:paraId="7868F23D" w14:textId="66C7E9DA" w:rsidR="00E609C1" w:rsidRDefault="00C40886" w:rsidP="005D5F16">
      <w:pPr>
        <w:jc w:val="center"/>
        <w:rPr>
          <w:b/>
          <w:bCs/>
          <w:sz w:val="36"/>
          <w:szCs w:val="36"/>
        </w:rPr>
      </w:pPr>
      <w:r>
        <w:rPr>
          <w:b/>
          <w:bCs/>
          <w:sz w:val="36"/>
          <w:szCs w:val="36"/>
        </w:rPr>
        <w:t>atención en oficinas durante Semana Santa</w:t>
      </w:r>
    </w:p>
    <w:p w14:paraId="449296B3" w14:textId="6DCD101D" w:rsidR="00B805AD" w:rsidRDefault="00B805AD" w:rsidP="00B805AD">
      <w:pPr>
        <w:jc w:val="center"/>
        <w:rPr>
          <w:b/>
          <w:bCs/>
          <w:sz w:val="20"/>
        </w:rPr>
      </w:pPr>
    </w:p>
    <w:p w14:paraId="6EF00824" w14:textId="250D1764" w:rsidR="00EA2ADC" w:rsidRDefault="00DC4B8B" w:rsidP="00B805AD">
      <w:pPr>
        <w:jc w:val="center"/>
        <w:rPr>
          <w:b/>
          <w:bCs/>
          <w:sz w:val="20"/>
        </w:rPr>
      </w:pPr>
      <w:r>
        <w:rPr>
          <w:noProof/>
        </w:rPr>
        <w:drawing>
          <wp:inline distT="0" distB="0" distL="0" distR="0" wp14:anchorId="5CB0D4E4" wp14:editId="0CCEA733">
            <wp:extent cx="3276600" cy="245763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03997" cy="2478185"/>
                    </a:xfrm>
                    <a:prstGeom prst="rect">
                      <a:avLst/>
                    </a:prstGeom>
                    <a:noFill/>
                    <a:ln>
                      <a:noFill/>
                    </a:ln>
                  </pic:spPr>
                </pic:pic>
              </a:graphicData>
            </a:graphic>
          </wp:inline>
        </w:drawing>
      </w:r>
    </w:p>
    <w:p w14:paraId="28A8CF96" w14:textId="77777777" w:rsidR="00EA2ADC" w:rsidRPr="00B805AD" w:rsidRDefault="00EA2ADC" w:rsidP="00B805AD">
      <w:pPr>
        <w:jc w:val="center"/>
        <w:rPr>
          <w:b/>
          <w:bCs/>
          <w:sz w:val="20"/>
        </w:rPr>
      </w:pPr>
    </w:p>
    <w:p w14:paraId="78405664" w14:textId="2F47D5D7" w:rsidR="003F6905" w:rsidRPr="00366BEB" w:rsidRDefault="00EF07C6" w:rsidP="003F6905">
      <w:pPr>
        <w:rPr>
          <w:rFonts w:cs="Arial"/>
          <w:sz w:val="24"/>
          <w:szCs w:val="24"/>
        </w:rPr>
      </w:pPr>
      <w:r w:rsidRPr="00F85008">
        <w:rPr>
          <w:rFonts w:cs="Arial"/>
          <w:b/>
          <w:bCs/>
          <w:sz w:val="24"/>
          <w:szCs w:val="24"/>
        </w:rPr>
        <w:t xml:space="preserve">Bogotá, D.C., </w:t>
      </w:r>
      <w:r w:rsidR="00663552">
        <w:rPr>
          <w:rFonts w:cs="Arial"/>
          <w:b/>
          <w:bCs/>
          <w:sz w:val="24"/>
          <w:szCs w:val="24"/>
        </w:rPr>
        <w:t>1</w:t>
      </w:r>
      <w:r w:rsidR="00644B12">
        <w:rPr>
          <w:rFonts w:cs="Arial"/>
          <w:b/>
          <w:bCs/>
          <w:sz w:val="24"/>
          <w:szCs w:val="24"/>
        </w:rPr>
        <w:t xml:space="preserve"> de abril </w:t>
      </w:r>
      <w:r w:rsidR="00DC51FD" w:rsidRPr="00F85008">
        <w:rPr>
          <w:rFonts w:cs="Arial"/>
          <w:b/>
          <w:bCs/>
          <w:sz w:val="24"/>
          <w:szCs w:val="24"/>
        </w:rPr>
        <w:t>de</w:t>
      </w:r>
      <w:r w:rsidRPr="00F85008">
        <w:rPr>
          <w:rFonts w:cs="Arial"/>
          <w:b/>
          <w:bCs/>
          <w:sz w:val="24"/>
          <w:szCs w:val="24"/>
        </w:rPr>
        <w:t xml:space="preserve"> 2022 (@BancoAgrario).</w:t>
      </w:r>
      <w:r w:rsidR="00DC51FD" w:rsidRPr="00366BEB">
        <w:rPr>
          <w:rFonts w:cs="Arial"/>
          <w:sz w:val="24"/>
          <w:szCs w:val="24"/>
        </w:rPr>
        <w:t xml:space="preserve"> </w:t>
      </w:r>
      <w:r w:rsidR="003F6905" w:rsidRPr="00366BEB">
        <w:rPr>
          <w:rFonts w:cs="Arial"/>
          <w:sz w:val="24"/>
          <w:szCs w:val="24"/>
        </w:rPr>
        <w:t xml:space="preserve">El Banco Agrario dio a conocer cómo será la atención al público en sus oficinas a nivel nacional con motivo de la celebración de Semana Santa, </w:t>
      </w:r>
      <w:r w:rsidR="00475454" w:rsidRPr="00366BEB">
        <w:rPr>
          <w:rFonts w:cs="Arial"/>
          <w:sz w:val="24"/>
          <w:szCs w:val="24"/>
        </w:rPr>
        <w:t xml:space="preserve">con el fin de </w:t>
      </w:r>
      <w:r w:rsidR="003F6905" w:rsidRPr="00366BEB">
        <w:rPr>
          <w:rFonts w:cs="Arial"/>
          <w:sz w:val="24"/>
          <w:szCs w:val="24"/>
        </w:rPr>
        <w:t xml:space="preserve">que los clientes </w:t>
      </w:r>
      <w:r w:rsidR="00475454" w:rsidRPr="00366BEB">
        <w:rPr>
          <w:rFonts w:cs="Arial"/>
          <w:sz w:val="24"/>
          <w:szCs w:val="24"/>
        </w:rPr>
        <w:t xml:space="preserve">de la Entidad </w:t>
      </w:r>
      <w:r w:rsidR="003F6905" w:rsidRPr="00366BEB">
        <w:rPr>
          <w:rFonts w:cs="Arial"/>
          <w:sz w:val="24"/>
          <w:szCs w:val="24"/>
        </w:rPr>
        <w:t>puedan planificar sus visitas sin contratiempos.</w:t>
      </w:r>
    </w:p>
    <w:p w14:paraId="46B3BC01" w14:textId="3F65A238" w:rsidR="003F6905" w:rsidRPr="00366BEB" w:rsidRDefault="003F6905" w:rsidP="00C40886">
      <w:pPr>
        <w:rPr>
          <w:rFonts w:cs="Arial"/>
          <w:sz w:val="24"/>
          <w:szCs w:val="24"/>
        </w:rPr>
      </w:pPr>
    </w:p>
    <w:p w14:paraId="454D5C55" w14:textId="31C1A85F" w:rsidR="007349E1" w:rsidRPr="00366BEB" w:rsidRDefault="007349E1" w:rsidP="00C40886">
      <w:pPr>
        <w:rPr>
          <w:rFonts w:cs="Arial"/>
          <w:sz w:val="24"/>
          <w:szCs w:val="24"/>
        </w:rPr>
      </w:pPr>
      <w:r w:rsidRPr="00366BEB">
        <w:rPr>
          <w:rFonts w:cs="Arial"/>
          <w:sz w:val="24"/>
          <w:szCs w:val="24"/>
        </w:rPr>
        <w:t>Ninguna de las 790 sucursales que componen la red de oficinas del Banco abrirá sus puertas los días 14 y 15 de abril (Jueves y Viernes Santos); adicionalmente, dependiendo de sus horarios habituales, se fijaron los siguientes cambios:</w:t>
      </w:r>
    </w:p>
    <w:p w14:paraId="6CE221AC" w14:textId="77777777" w:rsidR="007349E1" w:rsidRPr="00366BEB" w:rsidRDefault="007349E1" w:rsidP="00C40886">
      <w:pPr>
        <w:rPr>
          <w:rFonts w:cs="Arial"/>
          <w:sz w:val="24"/>
          <w:szCs w:val="24"/>
        </w:rPr>
      </w:pPr>
    </w:p>
    <w:p w14:paraId="6A193368" w14:textId="0D1A8233" w:rsidR="00366BEB" w:rsidRDefault="00366BEB" w:rsidP="00366BEB">
      <w:pPr>
        <w:rPr>
          <w:rFonts w:cs="Arial"/>
          <w:sz w:val="24"/>
          <w:szCs w:val="24"/>
        </w:rPr>
      </w:pPr>
      <w:r w:rsidRPr="00F85008">
        <w:rPr>
          <w:rFonts w:cs="Arial"/>
          <w:sz w:val="24"/>
          <w:szCs w:val="24"/>
          <w:u w:val="single"/>
        </w:rPr>
        <w:t xml:space="preserve">- </w:t>
      </w:r>
      <w:r w:rsidR="007349E1" w:rsidRPr="00F85008">
        <w:rPr>
          <w:rFonts w:cs="Arial"/>
          <w:sz w:val="24"/>
          <w:szCs w:val="24"/>
          <w:u w:val="single"/>
        </w:rPr>
        <w:t>Oficinas que atienden de lunes a viernes:</w:t>
      </w:r>
      <w:r w:rsidR="007349E1" w:rsidRPr="00366BEB">
        <w:rPr>
          <w:rFonts w:cs="Arial"/>
          <w:sz w:val="24"/>
          <w:szCs w:val="24"/>
        </w:rPr>
        <w:t xml:space="preserve"> A</w:t>
      </w:r>
      <w:r w:rsidR="000E6A1E">
        <w:rPr>
          <w:rFonts w:cs="Arial"/>
          <w:sz w:val="24"/>
          <w:szCs w:val="24"/>
        </w:rPr>
        <w:t xml:space="preserve">brirán </w:t>
      </w:r>
      <w:r w:rsidR="007349E1" w:rsidRPr="00366BEB">
        <w:rPr>
          <w:rFonts w:cs="Arial"/>
          <w:sz w:val="24"/>
          <w:szCs w:val="24"/>
        </w:rPr>
        <w:t xml:space="preserve">normalmente hasta el miércoles 13 y retomarán su horario </w:t>
      </w:r>
      <w:r w:rsidR="006D717E">
        <w:rPr>
          <w:rFonts w:cs="Arial"/>
          <w:sz w:val="24"/>
          <w:szCs w:val="24"/>
        </w:rPr>
        <w:t>tradicional</w:t>
      </w:r>
      <w:r w:rsidR="007349E1" w:rsidRPr="00366BEB">
        <w:rPr>
          <w:rFonts w:cs="Arial"/>
          <w:sz w:val="24"/>
          <w:szCs w:val="24"/>
        </w:rPr>
        <w:t xml:space="preserve"> el lunes 18 de abril</w:t>
      </w:r>
      <w:r>
        <w:rPr>
          <w:rFonts w:cs="Arial"/>
          <w:sz w:val="24"/>
          <w:szCs w:val="24"/>
        </w:rPr>
        <w:t>.</w:t>
      </w:r>
    </w:p>
    <w:p w14:paraId="22E73D7D" w14:textId="77777777" w:rsidR="00366BEB" w:rsidRDefault="00366BEB" w:rsidP="00366BEB">
      <w:pPr>
        <w:rPr>
          <w:rFonts w:cs="Arial"/>
          <w:sz w:val="24"/>
          <w:szCs w:val="24"/>
        </w:rPr>
      </w:pPr>
    </w:p>
    <w:p w14:paraId="59F87308" w14:textId="4AEE2FFF" w:rsidR="007349E1" w:rsidRPr="00366BEB" w:rsidRDefault="00366BEB" w:rsidP="00366BEB">
      <w:pPr>
        <w:rPr>
          <w:rFonts w:cs="Arial"/>
          <w:sz w:val="24"/>
          <w:szCs w:val="24"/>
        </w:rPr>
      </w:pPr>
      <w:r w:rsidRPr="00F85008">
        <w:rPr>
          <w:rFonts w:cs="Arial"/>
          <w:sz w:val="24"/>
          <w:szCs w:val="24"/>
          <w:u w:val="single"/>
        </w:rPr>
        <w:t>-  O</w:t>
      </w:r>
      <w:r w:rsidR="00C40886" w:rsidRPr="00F85008">
        <w:rPr>
          <w:rFonts w:cs="Arial"/>
          <w:sz w:val="24"/>
          <w:szCs w:val="24"/>
          <w:u w:val="single"/>
        </w:rPr>
        <w:t xml:space="preserve">ficinas </w:t>
      </w:r>
      <w:r w:rsidR="007349E1" w:rsidRPr="00F85008">
        <w:rPr>
          <w:rFonts w:cs="Arial"/>
          <w:sz w:val="24"/>
          <w:szCs w:val="24"/>
          <w:u w:val="single"/>
        </w:rPr>
        <w:t xml:space="preserve">que atienden de </w:t>
      </w:r>
      <w:r w:rsidR="00C40886" w:rsidRPr="00F85008">
        <w:rPr>
          <w:rFonts w:cs="Arial"/>
          <w:sz w:val="24"/>
          <w:szCs w:val="24"/>
          <w:u w:val="single"/>
        </w:rPr>
        <w:t>martes a sábado</w:t>
      </w:r>
      <w:r w:rsidR="007349E1" w:rsidRPr="00F85008">
        <w:rPr>
          <w:rFonts w:cs="Arial"/>
          <w:sz w:val="24"/>
          <w:szCs w:val="24"/>
          <w:u w:val="single"/>
        </w:rPr>
        <w:t>:</w:t>
      </w:r>
      <w:r w:rsidR="007349E1" w:rsidRPr="00366BEB">
        <w:rPr>
          <w:rFonts w:cs="Arial"/>
          <w:sz w:val="24"/>
          <w:szCs w:val="24"/>
        </w:rPr>
        <w:t xml:space="preserve"> </w:t>
      </w:r>
      <w:r w:rsidR="000E6A1E">
        <w:rPr>
          <w:rFonts w:cs="Arial"/>
          <w:sz w:val="24"/>
          <w:szCs w:val="24"/>
        </w:rPr>
        <w:t>A</w:t>
      </w:r>
      <w:r w:rsidR="007349E1" w:rsidRPr="00366BEB">
        <w:rPr>
          <w:rFonts w:cs="Arial"/>
          <w:sz w:val="24"/>
          <w:szCs w:val="24"/>
        </w:rPr>
        <w:t xml:space="preserve">brirán del lunes 11 al miércoles 13 y reanudarán sus operaciones el martes 19 de abril en su horario </w:t>
      </w:r>
      <w:r w:rsidR="006D717E">
        <w:rPr>
          <w:rFonts w:cs="Arial"/>
          <w:sz w:val="24"/>
          <w:szCs w:val="24"/>
        </w:rPr>
        <w:t>acostumbrado</w:t>
      </w:r>
      <w:r>
        <w:rPr>
          <w:rFonts w:cs="Arial"/>
          <w:sz w:val="24"/>
          <w:szCs w:val="24"/>
        </w:rPr>
        <w:t>.</w:t>
      </w:r>
    </w:p>
    <w:p w14:paraId="76992A2C" w14:textId="77777777" w:rsidR="00366BEB" w:rsidRDefault="00366BEB" w:rsidP="00366BEB">
      <w:pPr>
        <w:rPr>
          <w:rFonts w:cs="Arial"/>
          <w:sz w:val="24"/>
          <w:szCs w:val="24"/>
        </w:rPr>
      </w:pPr>
    </w:p>
    <w:p w14:paraId="46B74E59" w14:textId="5E6E5E91" w:rsidR="00D81C60" w:rsidRPr="00366BEB" w:rsidRDefault="00366BEB" w:rsidP="00366BEB">
      <w:pPr>
        <w:rPr>
          <w:rFonts w:cs="Arial"/>
          <w:sz w:val="24"/>
          <w:szCs w:val="24"/>
        </w:rPr>
      </w:pPr>
      <w:r w:rsidRPr="00F85008">
        <w:rPr>
          <w:rFonts w:cs="Arial"/>
          <w:sz w:val="24"/>
          <w:szCs w:val="24"/>
          <w:u w:val="single"/>
        </w:rPr>
        <w:t xml:space="preserve">- </w:t>
      </w:r>
      <w:r w:rsidR="007349E1" w:rsidRPr="00F85008">
        <w:rPr>
          <w:rFonts w:cs="Arial"/>
          <w:sz w:val="24"/>
          <w:szCs w:val="24"/>
          <w:u w:val="single"/>
        </w:rPr>
        <w:t xml:space="preserve">Oficinas que atienden </w:t>
      </w:r>
      <w:r w:rsidR="00C40886" w:rsidRPr="00F85008">
        <w:rPr>
          <w:rFonts w:cs="Arial"/>
          <w:sz w:val="24"/>
          <w:szCs w:val="24"/>
          <w:u w:val="single"/>
        </w:rPr>
        <w:t>de miércoles a domingo</w:t>
      </w:r>
      <w:r w:rsidR="007349E1" w:rsidRPr="00F85008">
        <w:rPr>
          <w:rFonts w:cs="Arial"/>
          <w:sz w:val="24"/>
          <w:szCs w:val="24"/>
          <w:u w:val="single"/>
        </w:rPr>
        <w:t>:</w:t>
      </w:r>
      <w:r w:rsidR="007349E1" w:rsidRPr="00366BEB">
        <w:rPr>
          <w:rFonts w:cs="Arial"/>
          <w:sz w:val="24"/>
          <w:szCs w:val="24"/>
        </w:rPr>
        <w:t xml:space="preserve"> Abrirán los días 12 y 13 de abril y 18 de abril, y posteriormente reanudarán sus servicios el </w:t>
      </w:r>
      <w:r w:rsidR="00D81C60" w:rsidRPr="00366BEB">
        <w:rPr>
          <w:rFonts w:cs="Arial"/>
          <w:sz w:val="24"/>
          <w:szCs w:val="24"/>
        </w:rPr>
        <w:t>miércoles 20.</w:t>
      </w:r>
    </w:p>
    <w:p w14:paraId="43579082" w14:textId="77777777" w:rsidR="000E6A1E" w:rsidRDefault="000E6A1E" w:rsidP="00C40886">
      <w:pPr>
        <w:rPr>
          <w:rFonts w:cs="Arial"/>
          <w:sz w:val="24"/>
          <w:szCs w:val="24"/>
        </w:rPr>
      </w:pPr>
    </w:p>
    <w:p w14:paraId="4D3C98BF" w14:textId="18A36884" w:rsidR="00C40886" w:rsidRPr="00366BEB" w:rsidRDefault="00D81C60" w:rsidP="00C40886">
      <w:pPr>
        <w:rPr>
          <w:rFonts w:cs="Arial"/>
          <w:sz w:val="24"/>
          <w:szCs w:val="24"/>
        </w:rPr>
      </w:pPr>
      <w:r w:rsidRPr="00366BEB">
        <w:rPr>
          <w:rFonts w:cs="Arial"/>
          <w:sz w:val="24"/>
          <w:szCs w:val="24"/>
        </w:rPr>
        <w:t>En el caso de la oficina ubicada en la central de abastos Corabastos, de Bogotá, que normalmente atiende de lunes a sábado, e</w:t>
      </w:r>
      <w:r w:rsidR="000E6A1E">
        <w:rPr>
          <w:rFonts w:cs="Arial"/>
          <w:sz w:val="24"/>
          <w:szCs w:val="24"/>
        </w:rPr>
        <w:t xml:space="preserve">ste año </w:t>
      </w:r>
      <w:r w:rsidRPr="00366BEB">
        <w:rPr>
          <w:rFonts w:cs="Arial"/>
          <w:sz w:val="24"/>
          <w:szCs w:val="24"/>
        </w:rPr>
        <w:t xml:space="preserve">cerrará </w:t>
      </w:r>
      <w:r w:rsidR="000E6A1E">
        <w:rPr>
          <w:rFonts w:cs="Arial"/>
          <w:sz w:val="24"/>
          <w:szCs w:val="24"/>
        </w:rPr>
        <w:t xml:space="preserve">-además de </w:t>
      </w:r>
      <w:r w:rsidRPr="00366BEB">
        <w:rPr>
          <w:rFonts w:cs="Arial"/>
          <w:sz w:val="24"/>
          <w:szCs w:val="24"/>
        </w:rPr>
        <w:t xml:space="preserve">los días </w:t>
      </w:r>
      <w:r w:rsidR="00C40886" w:rsidRPr="00366BEB">
        <w:rPr>
          <w:rFonts w:cs="Arial"/>
          <w:sz w:val="24"/>
          <w:szCs w:val="24"/>
        </w:rPr>
        <w:t>14</w:t>
      </w:r>
      <w:r w:rsidR="000E6A1E">
        <w:rPr>
          <w:rFonts w:cs="Arial"/>
          <w:sz w:val="24"/>
          <w:szCs w:val="24"/>
        </w:rPr>
        <w:t xml:space="preserve"> y </w:t>
      </w:r>
      <w:r w:rsidR="00C40886" w:rsidRPr="00366BEB">
        <w:rPr>
          <w:rFonts w:cs="Arial"/>
          <w:sz w:val="24"/>
          <w:szCs w:val="24"/>
        </w:rPr>
        <w:t>15</w:t>
      </w:r>
      <w:r w:rsidR="000E6A1E">
        <w:rPr>
          <w:rFonts w:cs="Arial"/>
          <w:sz w:val="24"/>
          <w:szCs w:val="24"/>
        </w:rPr>
        <w:t xml:space="preserve">- el </w:t>
      </w:r>
      <w:r w:rsidR="00C40886" w:rsidRPr="00366BEB">
        <w:rPr>
          <w:rFonts w:cs="Arial"/>
          <w:sz w:val="24"/>
          <w:szCs w:val="24"/>
        </w:rPr>
        <w:t xml:space="preserve">16 de abril </w:t>
      </w:r>
      <w:r w:rsidRPr="00366BEB">
        <w:rPr>
          <w:rFonts w:cs="Arial"/>
          <w:sz w:val="24"/>
          <w:szCs w:val="24"/>
        </w:rPr>
        <w:t xml:space="preserve">para retomar la atención al público el lunes </w:t>
      </w:r>
      <w:r w:rsidR="00C40886" w:rsidRPr="00366BEB">
        <w:rPr>
          <w:rFonts w:cs="Arial"/>
          <w:sz w:val="24"/>
          <w:szCs w:val="24"/>
        </w:rPr>
        <w:t>18.</w:t>
      </w:r>
    </w:p>
    <w:p w14:paraId="6FAEA41D" w14:textId="77777777" w:rsidR="00644B12" w:rsidRDefault="00644B12" w:rsidP="00644B12">
      <w:pPr>
        <w:rPr>
          <w:rFonts w:ascii="Calibri" w:hAnsi="Calibri" w:cs="Calibri"/>
          <w:szCs w:val="22"/>
          <w:lang w:eastAsia="en-US"/>
        </w:rPr>
      </w:pPr>
    </w:p>
    <w:p w14:paraId="5C54C3BA" w14:textId="6970483E" w:rsidR="000E6A1E" w:rsidRPr="00366BEB" w:rsidRDefault="00D81C60" w:rsidP="00C40886">
      <w:pPr>
        <w:rPr>
          <w:rFonts w:cs="Arial"/>
          <w:sz w:val="24"/>
          <w:szCs w:val="24"/>
        </w:rPr>
      </w:pPr>
      <w:r w:rsidRPr="00366BEB">
        <w:rPr>
          <w:rFonts w:cs="Arial"/>
          <w:sz w:val="24"/>
          <w:szCs w:val="24"/>
        </w:rPr>
        <w:t xml:space="preserve">Los clientes que durante los días de cierre de oficinas necesiten realizar algún tipo de operación, pueden hacerlo a través de </w:t>
      </w:r>
      <w:r w:rsidR="00663552">
        <w:rPr>
          <w:rFonts w:cs="Arial"/>
          <w:sz w:val="24"/>
          <w:szCs w:val="24"/>
        </w:rPr>
        <w:t xml:space="preserve">la red de </w:t>
      </w:r>
      <w:r w:rsidR="00644B12">
        <w:rPr>
          <w:rFonts w:cs="Arial"/>
          <w:sz w:val="24"/>
          <w:szCs w:val="24"/>
        </w:rPr>
        <w:t xml:space="preserve">cajeros automáticos y usar sus tarjetas en los datáfonos de los comercios aliados. Es de señalar que, por una actualización tecnológica que ejecutará el Banco, no estarán disponibles los canales de Corresponsales Bancarios, Banca Virtual, PSE y Banco Agrario APP desde el 14 hasta el 16 de abril a las 8:00 A.M. </w:t>
      </w:r>
      <w:bookmarkEnd w:id="0"/>
    </w:p>
    <w:sectPr w:rsidR="000E6A1E" w:rsidRPr="00366BEB">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3CED5" w14:textId="77777777" w:rsidR="000B0BC9" w:rsidRDefault="000B0BC9" w:rsidP="00CD07C6">
      <w:r>
        <w:separator/>
      </w:r>
    </w:p>
  </w:endnote>
  <w:endnote w:type="continuationSeparator" w:id="0">
    <w:p w14:paraId="76078732" w14:textId="77777777" w:rsidR="000B0BC9" w:rsidRDefault="000B0BC9" w:rsidP="00CD0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3A43B" w14:textId="77777777" w:rsidR="00CD07C6" w:rsidRDefault="00CD07C6">
    <w:pPr>
      <w:pStyle w:val="Piedepgina"/>
    </w:pPr>
    <w:r>
      <w:rPr>
        <w:noProof/>
        <w:lang w:eastAsia="es-CO"/>
      </w:rPr>
      <w:drawing>
        <wp:anchor distT="0" distB="0" distL="114300" distR="114300" simplePos="0" relativeHeight="251659264" behindDoc="0" locked="0" layoutInCell="1" allowOverlap="1" wp14:anchorId="46A8F927" wp14:editId="5B6B22BC">
          <wp:simplePos x="0" y="0"/>
          <wp:positionH relativeFrom="column">
            <wp:posOffset>2308225</wp:posOffset>
          </wp:positionH>
          <wp:positionV relativeFrom="paragraph">
            <wp:posOffset>-208280</wp:posOffset>
          </wp:positionV>
          <wp:extent cx="3291840" cy="628650"/>
          <wp:effectExtent l="0" t="0" r="3810" b="0"/>
          <wp:wrapThrough wrapText="bothSides">
            <wp:wrapPolygon edited="0">
              <wp:start x="0" y="0"/>
              <wp:lineTo x="0" y="20945"/>
              <wp:lineTo x="21500" y="20945"/>
              <wp:lineTo x="21500" y="0"/>
              <wp:lineTo x="0" y="0"/>
            </wp:wrapPolygon>
          </wp:wrapThrough>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Minagricultura PNG.png"/>
                  <pic:cNvPicPr/>
                </pic:nvPicPr>
                <pic:blipFill>
                  <a:blip r:embed="rId1">
                    <a:extLst>
                      <a:ext uri="{28A0092B-C50C-407E-A947-70E740481C1C}">
                        <a14:useLocalDpi xmlns:a14="http://schemas.microsoft.com/office/drawing/2010/main" val="0"/>
                      </a:ext>
                    </a:extLst>
                  </a:blip>
                  <a:stretch>
                    <a:fillRect/>
                  </a:stretch>
                </pic:blipFill>
                <pic:spPr>
                  <a:xfrm>
                    <a:off x="0" y="0"/>
                    <a:ext cx="3291840" cy="62865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81425" w14:textId="77777777" w:rsidR="000B0BC9" w:rsidRDefault="000B0BC9" w:rsidP="00CD07C6">
      <w:r>
        <w:separator/>
      </w:r>
    </w:p>
  </w:footnote>
  <w:footnote w:type="continuationSeparator" w:id="0">
    <w:p w14:paraId="322ED229" w14:textId="77777777" w:rsidR="000B0BC9" w:rsidRDefault="000B0BC9" w:rsidP="00CD07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A633F" w14:textId="77777777" w:rsidR="00CD07C6" w:rsidRPr="00CD07C6" w:rsidRDefault="00CD07C6" w:rsidP="00CD07C6">
    <w:pPr>
      <w:pStyle w:val="Encabezado"/>
    </w:pPr>
    <w:r>
      <w:rPr>
        <w:noProof/>
        <w:lang w:eastAsia="es-CO"/>
      </w:rPr>
      <w:drawing>
        <wp:anchor distT="0" distB="0" distL="114300" distR="114300" simplePos="0" relativeHeight="251658240" behindDoc="0" locked="0" layoutInCell="1" allowOverlap="1" wp14:anchorId="2E8AC8D2" wp14:editId="1D46F81C">
          <wp:simplePos x="0" y="0"/>
          <wp:positionH relativeFrom="column">
            <wp:posOffset>-48895</wp:posOffset>
          </wp:positionH>
          <wp:positionV relativeFrom="paragraph">
            <wp:posOffset>28575</wp:posOffset>
          </wp:positionV>
          <wp:extent cx="2492375" cy="386715"/>
          <wp:effectExtent l="0" t="0" r="3175" b="0"/>
          <wp:wrapThrough wrapText="bothSides">
            <wp:wrapPolygon edited="0">
              <wp:start x="0" y="0"/>
              <wp:lineTo x="0" y="20217"/>
              <wp:lineTo x="21462" y="20217"/>
              <wp:lineTo x="21462"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horizontal sin slogan altaresol.jpg"/>
                  <pic:cNvPicPr/>
                </pic:nvPicPr>
                <pic:blipFill>
                  <a:blip r:embed="rId1">
                    <a:extLst>
                      <a:ext uri="{28A0092B-C50C-407E-A947-70E740481C1C}">
                        <a14:useLocalDpi xmlns:a14="http://schemas.microsoft.com/office/drawing/2010/main" val="0"/>
                      </a:ext>
                    </a:extLst>
                  </a:blip>
                  <a:stretch>
                    <a:fillRect/>
                  </a:stretch>
                </pic:blipFill>
                <pic:spPr>
                  <a:xfrm>
                    <a:off x="0" y="0"/>
                    <a:ext cx="2492375" cy="3867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70EFD"/>
    <w:multiLevelType w:val="multilevel"/>
    <w:tmpl w:val="67B2B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A77597"/>
    <w:multiLevelType w:val="hybridMultilevel"/>
    <w:tmpl w:val="D390D85C"/>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 w15:restartNumberingAfterBreak="0">
    <w:nsid w:val="2F533B7E"/>
    <w:multiLevelType w:val="multilevel"/>
    <w:tmpl w:val="0480D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1E56F4"/>
    <w:multiLevelType w:val="multilevel"/>
    <w:tmpl w:val="5338F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074535"/>
    <w:multiLevelType w:val="multilevel"/>
    <w:tmpl w:val="8F1ED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52779B9"/>
    <w:multiLevelType w:val="hybridMultilevel"/>
    <w:tmpl w:val="EC6813F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56CC1CBC"/>
    <w:multiLevelType w:val="hybridMultilevel"/>
    <w:tmpl w:val="73421504"/>
    <w:lvl w:ilvl="0" w:tplc="8AFEDD1E">
      <w:start w:val="2"/>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5A26280F"/>
    <w:multiLevelType w:val="hybridMultilevel"/>
    <w:tmpl w:val="58B6C520"/>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5F3A787F"/>
    <w:multiLevelType w:val="multilevel"/>
    <w:tmpl w:val="C974E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68703C2"/>
    <w:multiLevelType w:val="multilevel"/>
    <w:tmpl w:val="77E8A16C"/>
    <w:lvl w:ilvl="0">
      <w:start w:val="1"/>
      <w:numFmt w:val="decimal"/>
      <w:pStyle w:val="Ttulo1"/>
      <w:lvlText w:val="%1."/>
      <w:lvlJc w:val="left"/>
      <w:pPr>
        <w:tabs>
          <w:tab w:val="num" w:pos="432"/>
        </w:tabs>
        <w:ind w:left="432" w:hanging="432"/>
      </w:pPr>
      <w:rPr>
        <w:rFonts w:hint="default"/>
      </w:rPr>
    </w:lvl>
    <w:lvl w:ilvl="1">
      <w:start w:val="1"/>
      <w:numFmt w:val="decimal"/>
      <w:pStyle w:val="Ttulo2"/>
      <w:lvlText w:val="%1.%2."/>
      <w:lvlJc w:val="left"/>
      <w:pPr>
        <w:tabs>
          <w:tab w:val="num" w:pos="576"/>
        </w:tabs>
        <w:ind w:left="576" w:hanging="576"/>
      </w:pPr>
      <w:rPr>
        <w:rFonts w:hint="default"/>
      </w:rPr>
    </w:lvl>
    <w:lvl w:ilvl="2">
      <w:start w:val="1"/>
      <w:numFmt w:val="decimal"/>
      <w:pStyle w:val="Ttulo3"/>
      <w:lvlText w:val="%1.%2.%3"/>
      <w:lvlJc w:val="left"/>
      <w:pPr>
        <w:tabs>
          <w:tab w:val="num" w:pos="720"/>
        </w:tabs>
        <w:ind w:left="720" w:hanging="720"/>
      </w:pPr>
      <w:rPr>
        <w:rFonts w:hint="default"/>
      </w:rPr>
    </w:lvl>
    <w:lvl w:ilvl="3">
      <w:start w:val="1"/>
      <w:numFmt w:val="decimal"/>
      <w:pStyle w:val="Ttulo4"/>
      <w:lvlText w:val="%1.%2.%3.%4"/>
      <w:lvlJc w:val="left"/>
      <w:pPr>
        <w:tabs>
          <w:tab w:val="num" w:pos="864"/>
        </w:tabs>
        <w:ind w:left="864" w:hanging="864"/>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10" w15:restartNumberingAfterBreak="0">
    <w:nsid w:val="6B8F1D76"/>
    <w:multiLevelType w:val="hybridMultilevel"/>
    <w:tmpl w:val="3CA29728"/>
    <w:lvl w:ilvl="0" w:tplc="240A000B">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7A0A258B"/>
    <w:multiLevelType w:val="hybridMultilevel"/>
    <w:tmpl w:val="D7D250B8"/>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4"/>
  </w:num>
  <w:num w:numId="4">
    <w:abstractNumId w:val="3"/>
  </w:num>
  <w:num w:numId="5">
    <w:abstractNumId w:val="0"/>
  </w:num>
  <w:num w:numId="6">
    <w:abstractNumId w:val="2"/>
  </w:num>
  <w:num w:numId="7">
    <w:abstractNumId w:val="8"/>
  </w:num>
  <w:num w:numId="8">
    <w:abstractNumId w:val="11"/>
  </w:num>
  <w:num w:numId="9">
    <w:abstractNumId w:val="1"/>
  </w:num>
  <w:num w:numId="10">
    <w:abstractNumId w:val="7"/>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9B4"/>
    <w:rsid w:val="00001651"/>
    <w:rsid w:val="00004286"/>
    <w:rsid w:val="00011A3E"/>
    <w:rsid w:val="00015021"/>
    <w:rsid w:val="00015502"/>
    <w:rsid w:val="00033FEB"/>
    <w:rsid w:val="00037741"/>
    <w:rsid w:val="00043917"/>
    <w:rsid w:val="00060649"/>
    <w:rsid w:val="0006231B"/>
    <w:rsid w:val="00062E1D"/>
    <w:rsid w:val="00065902"/>
    <w:rsid w:val="000705C5"/>
    <w:rsid w:val="00077EA3"/>
    <w:rsid w:val="00095AFC"/>
    <w:rsid w:val="000B0BC9"/>
    <w:rsid w:val="000B1807"/>
    <w:rsid w:val="000B35BC"/>
    <w:rsid w:val="000C4276"/>
    <w:rsid w:val="000D4D06"/>
    <w:rsid w:val="000E3401"/>
    <w:rsid w:val="000E6A1E"/>
    <w:rsid w:val="000E7BF5"/>
    <w:rsid w:val="00112A85"/>
    <w:rsid w:val="00116FBC"/>
    <w:rsid w:val="00120EEC"/>
    <w:rsid w:val="0013146A"/>
    <w:rsid w:val="00150A72"/>
    <w:rsid w:val="00164837"/>
    <w:rsid w:val="00164949"/>
    <w:rsid w:val="00165317"/>
    <w:rsid w:val="00184EAF"/>
    <w:rsid w:val="001A4221"/>
    <w:rsid w:val="001F3BC3"/>
    <w:rsid w:val="001F3DCC"/>
    <w:rsid w:val="00200AC3"/>
    <w:rsid w:val="0020213A"/>
    <w:rsid w:val="00216B8A"/>
    <w:rsid w:val="00220C53"/>
    <w:rsid w:val="002307C1"/>
    <w:rsid w:val="00235F42"/>
    <w:rsid w:val="00236F54"/>
    <w:rsid w:val="00242840"/>
    <w:rsid w:val="002520DE"/>
    <w:rsid w:val="0025218E"/>
    <w:rsid w:val="002665C8"/>
    <w:rsid w:val="00281F10"/>
    <w:rsid w:val="00283C67"/>
    <w:rsid w:val="0029475F"/>
    <w:rsid w:val="002A05AB"/>
    <w:rsid w:val="002A0BEA"/>
    <w:rsid w:val="002C0FDD"/>
    <w:rsid w:val="002C17A3"/>
    <w:rsid w:val="002D1A8E"/>
    <w:rsid w:val="002E2F12"/>
    <w:rsid w:val="00302F12"/>
    <w:rsid w:val="003141F4"/>
    <w:rsid w:val="0032794C"/>
    <w:rsid w:val="0033128E"/>
    <w:rsid w:val="0033364D"/>
    <w:rsid w:val="00342434"/>
    <w:rsid w:val="00345C02"/>
    <w:rsid w:val="00351697"/>
    <w:rsid w:val="0035643F"/>
    <w:rsid w:val="00365C19"/>
    <w:rsid w:val="00365C67"/>
    <w:rsid w:val="00366BEB"/>
    <w:rsid w:val="003708D9"/>
    <w:rsid w:val="00381800"/>
    <w:rsid w:val="003911B0"/>
    <w:rsid w:val="00395B74"/>
    <w:rsid w:val="003A2395"/>
    <w:rsid w:val="003A3A44"/>
    <w:rsid w:val="003A575A"/>
    <w:rsid w:val="003B02FF"/>
    <w:rsid w:val="003B2ABA"/>
    <w:rsid w:val="003C1CC0"/>
    <w:rsid w:val="003C51CC"/>
    <w:rsid w:val="003D2932"/>
    <w:rsid w:val="003E05FD"/>
    <w:rsid w:val="003E0AA1"/>
    <w:rsid w:val="003E3F90"/>
    <w:rsid w:val="003F4748"/>
    <w:rsid w:val="003F6905"/>
    <w:rsid w:val="003F6F15"/>
    <w:rsid w:val="00402AB1"/>
    <w:rsid w:val="00407BD5"/>
    <w:rsid w:val="004106DF"/>
    <w:rsid w:val="00420721"/>
    <w:rsid w:val="00423E39"/>
    <w:rsid w:val="004265E8"/>
    <w:rsid w:val="00427947"/>
    <w:rsid w:val="004279D3"/>
    <w:rsid w:val="0043360E"/>
    <w:rsid w:val="004345F2"/>
    <w:rsid w:val="0044193B"/>
    <w:rsid w:val="00443176"/>
    <w:rsid w:val="00443CCB"/>
    <w:rsid w:val="0045376A"/>
    <w:rsid w:val="004547F8"/>
    <w:rsid w:val="00455BC6"/>
    <w:rsid w:val="00461DFB"/>
    <w:rsid w:val="004731A0"/>
    <w:rsid w:val="0047370A"/>
    <w:rsid w:val="00475454"/>
    <w:rsid w:val="004818AB"/>
    <w:rsid w:val="00493660"/>
    <w:rsid w:val="004A6E58"/>
    <w:rsid w:val="004E2A60"/>
    <w:rsid w:val="004E7AAC"/>
    <w:rsid w:val="00500A32"/>
    <w:rsid w:val="00504E13"/>
    <w:rsid w:val="005065EB"/>
    <w:rsid w:val="00522260"/>
    <w:rsid w:val="00522A30"/>
    <w:rsid w:val="005256D8"/>
    <w:rsid w:val="005261EA"/>
    <w:rsid w:val="005301FB"/>
    <w:rsid w:val="00535718"/>
    <w:rsid w:val="00540697"/>
    <w:rsid w:val="00547F4C"/>
    <w:rsid w:val="00566C54"/>
    <w:rsid w:val="005806F8"/>
    <w:rsid w:val="00580961"/>
    <w:rsid w:val="005869EB"/>
    <w:rsid w:val="005904CE"/>
    <w:rsid w:val="005921F0"/>
    <w:rsid w:val="00596123"/>
    <w:rsid w:val="005B011D"/>
    <w:rsid w:val="005C2D21"/>
    <w:rsid w:val="005C5EE6"/>
    <w:rsid w:val="005C6B74"/>
    <w:rsid w:val="005D5F16"/>
    <w:rsid w:val="005D7407"/>
    <w:rsid w:val="005E7B27"/>
    <w:rsid w:val="005E7CFF"/>
    <w:rsid w:val="00607B56"/>
    <w:rsid w:val="0061573E"/>
    <w:rsid w:val="00617A5F"/>
    <w:rsid w:val="00621381"/>
    <w:rsid w:val="006262F8"/>
    <w:rsid w:val="00635D92"/>
    <w:rsid w:val="00636F55"/>
    <w:rsid w:val="006433AD"/>
    <w:rsid w:val="00644B12"/>
    <w:rsid w:val="006578B1"/>
    <w:rsid w:val="00657D3C"/>
    <w:rsid w:val="00663552"/>
    <w:rsid w:val="006656B5"/>
    <w:rsid w:val="006860FC"/>
    <w:rsid w:val="006901C7"/>
    <w:rsid w:val="00695626"/>
    <w:rsid w:val="006A26F4"/>
    <w:rsid w:val="006A2855"/>
    <w:rsid w:val="006A40A1"/>
    <w:rsid w:val="006C1BD2"/>
    <w:rsid w:val="006C204D"/>
    <w:rsid w:val="006C78E0"/>
    <w:rsid w:val="006D717E"/>
    <w:rsid w:val="006E05F7"/>
    <w:rsid w:val="006F3C87"/>
    <w:rsid w:val="006F5AE7"/>
    <w:rsid w:val="00700BBD"/>
    <w:rsid w:val="007310C5"/>
    <w:rsid w:val="007321D7"/>
    <w:rsid w:val="007349E1"/>
    <w:rsid w:val="00735E90"/>
    <w:rsid w:val="00736F28"/>
    <w:rsid w:val="007745B8"/>
    <w:rsid w:val="007804E1"/>
    <w:rsid w:val="00790333"/>
    <w:rsid w:val="007A10A2"/>
    <w:rsid w:val="007A1827"/>
    <w:rsid w:val="007A456D"/>
    <w:rsid w:val="007A60FB"/>
    <w:rsid w:val="007A6532"/>
    <w:rsid w:val="007A7B1E"/>
    <w:rsid w:val="007B06A2"/>
    <w:rsid w:val="007B0AB3"/>
    <w:rsid w:val="007C17E3"/>
    <w:rsid w:val="007C4462"/>
    <w:rsid w:val="007C7DB1"/>
    <w:rsid w:val="007D5367"/>
    <w:rsid w:val="007D7D1F"/>
    <w:rsid w:val="007F0855"/>
    <w:rsid w:val="007F73AA"/>
    <w:rsid w:val="00810DC6"/>
    <w:rsid w:val="0081261A"/>
    <w:rsid w:val="0082222F"/>
    <w:rsid w:val="00837FC4"/>
    <w:rsid w:val="008407EC"/>
    <w:rsid w:val="008465AD"/>
    <w:rsid w:val="00852C17"/>
    <w:rsid w:val="008752A8"/>
    <w:rsid w:val="00876228"/>
    <w:rsid w:val="00877043"/>
    <w:rsid w:val="00880344"/>
    <w:rsid w:val="00882406"/>
    <w:rsid w:val="008A7E08"/>
    <w:rsid w:val="008B3355"/>
    <w:rsid w:val="008B7B5C"/>
    <w:rsid w:val="008D1CB0"/>
    <w:rsid w:val="008D3F19"/>
    <w:rsid w:val="008E6DF5"/>
    <w:rsid w:val="008F68B0"/>
    <w:rsid w:val="009048E6"/>
    <w:rsid w:val="00931EBE"/>
    <w:rsid w:val="009425F3"/>
    <w:rsid w:val="00943BD9"/>
    <w:rsid w:val="00946BEC"/>
    <w:rsid w:val="00956ACF"/>
    <w:rsid w:val="0096191B"/>
    <w:rsid w:val="009631D3"/>
    <w:rsid w:val="0096561E"/>
    <w:rsid w:val="00970C54"/>
    <w:rsid w:val="00971894"/>
    <w:rsid w:val="00981E99"/>
    <w:rsid w:val="00984DE6"/>
    <w:rsid w:val="009A14EA"/>
    <w:rsid w:val="009A629D"/>
    <w:rsid w:val="009B21AE"/>
    <w:rsid w:val="009B559A"/>
    <w:rsid w:val="009C705D"/>
    <w:rsid w:val="009D7334"/>
    <w:rsid w:val="009E3288"/>
    <w:rsid w:val="009F20F0"/>
    <w:rsid w:val="00A0303C"/>
    <w:rsid w:val="00A03D8D"/>
    <w:rsid w:val="00A2584E"/>
    <w:rsid w:val="00A4243F"/>
    <w:rsid w:val="00A61DD1"/>
    <w:rsid w:val="00A7248C"/>
    <w:rsid w:val="00A95203"/>
    <w:rsid w:val="00AA0D8D"/>
    <w:rsid w:val="00AA3FB1"/>
    <w:rsid w:val="00AB10E5"/>
    <w:rsid w:val="00AC6FD8"/>
    <w:rsid w:val="00AE6D95"/>
    <w:rsid w:val="00AF5F94"/>
    <w:rsid w:val="00B03A5B"/>
    <w:rsid w:val="00B31ABF"/>
    <w:rsid w:val="00B33E8A"/>
    <w:rsid w:val="00B47A1F"/>
    <w:rsid w:val="00B619B4"/>
    <w:rsid w:val="00B7284F"/>
    <w:rsid w:val="00B805AD"/>
    <w:rsid w:val="00B92CED"/>
    <w:rsid w:val="00BB0C4C"/>
    <w:rsid w:val="00BB3B49"/>
    <w:rsid w:val="00BC19A4"/>
    <w:rsid w:val="00BC690E"/>
    <w:rsid w:val="00BD7B6D"/>
    <w:rsid w:val="00BF3622"/>
    <w:rsid w:val="00C003EE"/>
    <w:rsid w:val="00C11770"/>
    <w:rsid w:val="00C31A88"/>
    <w:rsid w:val="00C35BD4"/>
    <w:rsid w:val="00C40886"/>
    <w:rsid w:val="00C55EB9"/>
    <w:rsid w:val="00C623F6"/>
    <w:rsid w:val="00C73610"/>
    <w:rsid w:val="00C73F93"/>
    <w:rsid w:val="00C76746"/>
    <w:rsid w:val="00C76DFC"/>
    <w:rsid w:val="00C7738B"/>
    <w:rsid w:val="00C835EF"/>
    <w:rsid w:val="00C853F1"/>
    <w:rsid w:val="00C949BD"/>
    <w:rsid w:val="00CA48F9"/>
    <w:rsid w:val="00CA4FF4"/>
    <w:rsid w:val="00CA64E5"/>
    <w:rsid w:val="00CA6DB2"/>
    <w:rsid w:val="00CB4A16"/>
    <w:rsid w:val="00CB6A1A"/>
    <w:rsid w:val="00CC03BA"/>
    <w:rsid w:val="00CC7D84"/>
    <w:rsid w:val="00CD07C6"/>
    <w:rsid w:val="00CD1D3C"/>
    <w:rsid w:val="00CD234E"/>
    <w:rsid w:val="00CD5C97"/>
    <w:rsid w:val="00CE0DCB"/>
    <w:rsid w:val="00CE552A"/>
    <w:rsid w:val="00D04FBB"/>
    <w:rsid w:val="00D158F9"/>
    <w:rsid w:val="00D17990"/>
    <w:rsid w:val="00D31616"/>
    <w:rsid w:val="00D3175A"/>
    <w:rsid w:val="00D44738"/>
    <w:rsid w:val="00D51BA9"/>
    <w:rsid w:val="00D53411"/>
    <w:rsid w:val="00D62BA2"/>
    <w:rsid w:val="00D714BA"/>
    <w:rsid w:val="00D80CDC"/>
    <w:rsid w:val="00D81C60"/>
    <w:rsid w:val="00D83B0E"/>
    <w:rsid w:val="00D87094"/>
    <w:rsid w:val="00D97CA3"/>
    <w:rsid w:val="00DA7D52"/>
    <w:rsid w:val="00DC4B8B"/>
    <w:rsid w:val="00DC51FD"/>
    <w:rsid w:val="00DE74CE"/>
    <w:rsid w:val="00DE7949"/>
    <w:rsid w:val="00DF0398"/>
    <w:rsid w:val="00E1278F"/>
    <w:rsid w:val="00E15A8C"/>
    <w:rsid w:val="00E16BCB"/>
    <w:rsid w:val="00E404DD"/>
    <w:rsid w:val="00E43623"/>
    <w:rsid w:val="00E4632A"/>
    <w:rsid w:val="00E5377E"/>
    <w:rsid w:val="00E546AD"/>
    <w:rsid w:val="00E55526"/>
    <w:rsid w:val="00E55F9F"/>
    <w:rsid w:val="00E609C1"/>
    <w:rsid w:val="00E67493"/>
    <w:rsid w:val="00E7135A"/>
    <w:rsid w:val="00E73E72"/>
    <w:rsid w:val="00E93897"/>
    <w:rsid w:val="00E95193"/>
    <w:rsid w:val="00E971FB"/>
    <w:rsid w:val="00EA1EAA"/>
    <w:rsid w:val="00EA2ADC"/>
    <w:rsid w:val="00EA3447"/>
    <w:rsid w:val="00EB2F00"/>
    <w:rsid w:val="00EC61BF"/>
    <w:rsid w:val="00EF07C6"/>
    <w:rsid w:val="00EF3B63"/>
    <w:rsid w:val="00EF4D02"/>
    <w:rsid w:val="00EF506F"/>
    <w:rsid w:val="00F03D62"/>
    <w:rsid w:val="00F04C63"/>
    <w:rsid w:val="00F0655F"/>
    <w:rsid w:val="00F14669"/>
    <w:rsid w:val="00F25239"/>
    <w:rsid w:val="00F36408"/>
    <w:rsid w:val="00F52112"/>
    <w:rsid w:val="00F5657F"/>
    <w:rsid w:val="00F60E89"/>
    <w:rsid w:val="00F61209"/>
    <w:rsid w:val="00F61B93"/>
    <w:rsid w:val="00F67A8A"/>
    <w:rsid w:val="00F70191"/>
    <w:rsid w:val="00F7601D"/>
    <w:rsid w:val="00F85008"/>
    <w:rsid w:val="00F86521"/>
    <w:rsid w:val="00FA4202"/>
    <w:rsid w:val="00FB34EE"/>
    <w:rsid w:val="00FB6E16"/>
    <w:rsid w:val="00FC3A86"/>
    <w:rsid w:val="00FC7BA7"/>
    <w:rsid w:val="00FD3787"/>
    <w:rsid w:val="00FE09F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9313AD"/>
  <w15:chartTrackingRefBased/>
  <w15:docId w15:val="{84782FCF-D8FB-49FC-8CD1-F5192901F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6FBC"/>
    <w:pPr>
      <w:spacing w:after="0" w:line="240" w:lineRule="auto"/>
      <w:jc w:val="both"/>
    </w:pPr>
    <w:rPr>
      <w:rFonts w:ascii="Arial" w:eastAsia="Times New Roman" w:hAnsi="Arial" w:cs="Times New Roman"/>
      <w:szCs w:val="20"/>
      <w:lang w:eastAsia="es-ES"/>
    </w:rPr>
  </w:style>
  <w:style w:type="paragraph" w:styleId="Ttulo1">
    <w:name w:val="heading 1"/>
    <w:basedOn w:val="Normal"/>
    <w:next w:val="Normal"/>
    <w:link w:val="Ttulo1Car"/>
    <w:qFormat/>
    <w:rsid w:val="00116FBC"/>
    <w:pPr>
      <w:keepNext/>
      <w:numPr>
        <w:numId w:val="1"/>
      </w:numPr>
      <w:outlineLvl w:val="0"/>
    </w:pPr>
    <w:rPr>
      <w:b/>
    </w:rPr>
  </w:style>
  <w:style w:type="paragraph" w:styleId="Ttulo2">
    <w:name w:val="heading 2"/>
    <w:basedOn w:val="Normal"/>
    <w:next w:val="Normal"/>
    <w:link w:val="Ttulo2Car"/>
    <w:qFormat/>
    <w:rsid w:val="00116FBC"/>
    <w:pPr>
      <w:keepNext/>
      <w:numPr>
        <w:ilvl w:val="1"/>
        <w:numId w:val="1"/>
      </w:numPr>
      <w:outlineLvl w:val="1"/>
    </w:pPr>
    <w:rPr>
      <w:rFonts w:cs="Arial"/>
      <w:b/>
      <w:bCs/>
      <w:lang w:val="es-ES"/>
    </w:rPr>
  </w:style>
  <w:style w:type="paragraph" w:styleId="Ttulo3">
    <w:name w:val="heading 3"/>
    <w:basedOn w:val="Normal"/>
    <w:next w:val="Normal"/>
    <w:link w:val="Ttulo3Car"/>
    <w:qFormat/>
    <w:rsid w:val="00116FBC"/>
    <w:pPr>
      <w:keepNext/>
      <w:numPr>
        <w:ilvl w:val="2"/>
        <w:numId w:val="1"/>
      </w:numPr>
      <w:jc w:val="center"/>
      <w:outlineLvl w:val="2"/>
    </w:pPr>
    <w:rPr>
      <w:rFonts w:cs="Arial"/>
      <w:b/>
      <w:smallCaps/>
      <w:sz w:val="18"/>
    </w:rPr>
  </w:style>
  <w:style w:type="paragraph" w:styleId="Ttulo4">
    <w:name w:val="heading 4"/>
    <w:basedOn w:val="Normal"/>
    <w:next w:val="Normal"/>
    <w:link w:val="Ttulo4Car"/>
    <w:qFormat/>
    <w:rsid w:val="00116FBC"/>
    <w:pPr>
      <w:keepNext/>
      <w:numPr>
        <w:ilvl w:val="3"/>
        <w:numId w:val="1"/>
      </w:numPr>
      <w:outlineLvl w:val="3"/>
    </w:pPr>
    <w:rPr>
      <w:b/>
      <w:smallCaps/>
      <w:sz w:val="16"/>
    </w:rPr>
  </w:style>
  <w:style w:type="paragraph" w:styleId="Ttulo5">
    <w:name w:val="heading 5"/>
    <w:basedOn w:val="Normal"/>
    <w:next w:val="Normal"/>
    <w:link w:val="Ttulo5Car"/>
    <w:qFormat/>
    <w:rsid w:val="00116FBC"/>
    <w:pPr>
      <w:keepNext/>
      <w:numPr>
        <w:ilvl w:val="4"/>
        <w:numId w:val="1"/>
      </w:numPr>
      <w:jc w:val="center"/>
      <w:outlineLvl w:val="4"/>
    </w:pPr>
    <w:rPr>
      <w:b/>
      <w:smallCaps/>
      <w:sz w:val="16"/>
      <w:lang w:val="es-ES"/>
    </w:rPr>
  </w:style>
  <w:style w:type="paragraph" w:styleId="Ttulo6">
    <w:name w:val="heading 6"/>
    <w:basedOn w:val="Normal"/>
    <w:next w:val="Normal"/>
    <w:link w:val="Ttulo6Car"/>
    <w:qFormat/>
    <w:rsid w:val="00116FBC"/>
    <w:pPr>
      <w:keepNext/>
      <w:numPr>
        <w:ilvl w:val="5"/>
        <w:numId w:val="1"/>
      </w:numPr>
      <w:outlineLvl w:val="5"/>
    </w:pPr>
    <w:rPr>
      <w:b/>
      <w:u w:val="single"/>
      <w:lang w:val="es-MX"/>
    </w:rPr>
  </w:style>
  <w:style w:type="paragraph" w:styleId="Ttulo7">
    <w:name w:val="heading 7"/>
    <w:basedOn w:val="Normal"/>
    <w:next w:val="Normal"/>
    <w:link w:val="Ttulo7Car"/>
    <w:qFormat/>
    <w:rsid w:val="00116FBC"/>
    <w:pPr>
      <w:keepNext/>
      <w:numPr>
        <w:ilvl w:val="6"/>
        <w:numId w:val="1"/>
      </w:numPr>
      <w:outlineLvl w:val="6"/>
    </w:pPr>
    <w:rPr>
      <w:b/>
    </w:rPr>
  </w:style>
  <w:style w:type="paragraph" w:styleId="Ttulo8">
    <w:name w:val="heading 8"/>
    <w:basedOn w:val="Normal"/>
    <w:next w:val="Normal"/>
    <w:link w:val="Ttulo8Car"/>
    <w:qFormat/>
    <w:rsid w:val="00116FBC"/>
    <w:pPr>
      <w:numPr>
        <w:ilvl w:val="7"/>
        <w:numId w:val="1"/>
      </w:numPr>
      <w:spacing w:before="240" w:after="60"/>
      <w:outlineLvl w:val="7"/>
    </w:pPr>
    <w:rPr>
      <w:rFonts w:ascii="Times New Roman" w:hAnsi="Times New Roman"/>
      <w:i/>
      <w:iCs/>
      <w:sz w:val="24"/>
      <w:szCs w:val="24"/>
    </w:rPr>
  </w:style>
  <w:style w:type="paragraph" w:styleId="Ttulo9">
    <w:name w:val="heading 9"/>
    <w:basedOn w:val="Normal"/>
    <w:next w:val="Normal"/>
    <w:link w:val="Ttulo9Car"/>
    <w:qFormat/>
    <w:rsid w:val="00116FBC"/>
    <w:pPr>
      <w:numPr>
        <w:ilvl w:val="8"/>
        <w:numId w:val="1"/>
      </w:numPr>
      <w:spacing w:before="240" w:after="60"/>
      <w:outlineLvl w:val="8"/>
    </w:pPr>
    <w:rPr>
      <w:rFonts w:cs="Arial"/>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B619B4"/>
    <w:pPr>
      <w:spacing w:after="0" w:line="240" w:lineRule="auto"/>
    </w:pPr>
    <w:rPr>
      <w:rFonts w:ascii="Calibri" w:eastAsia="Calibri" w:hAnsi="Calibri" w:cs="Times New Roman"/>
      <w:lang w:eastAsia="es-CO"/>
    </w:rPr>
  </w:style>
  <w:style w:type="paragraph" w:styleId="Encabezado">
    <w:name w:val="header"/>
    <w:basedOn w:val="Normal"/>
    <w:link w:val="EncabezadoCar"/>
    <w:uiPriority w:val="99"/>
    <w:unhideWhenUsed/>
    <w:rsid w:val="00CD07C6"/>
    <w:pPr>
      <w:tabs>
        <w:tab w:val="center" w:pos="4419"/>
        <w:tab w:val="right" w:pos="8838"/>
      </w:tabs>
    </w:pPr>
  </w:style>
  <w:style w:type="character" w:customStyle="1" w:styleId="EncabezadoCar">
    <w:name w:val="Encabezado Car"/>
    <w:basedOn w:val="Fuentedeprrafopredeter"/>
    <w:link w:val="Encabezado"/>
    <w:uiPriority w:val="99"/>
    <w:rsid w:val="00CD07C6"/>
  </w:style>
  <w:style w:type="paragraph" w:styleId="Piedepgina">
    <w:name w:val="footer"/>
    <w:basedOn w:val="Normal"/>
    <w:link w:val="PiedepginaCar"/>
    <w:uiPriority w:val="99"/>
    <w:unhideWhenUsed/>
    <w:rsid w:val="00CD07C6"/>
    <w:pPr>
      <w:tabs>
        <w:tab w:val="center" w:pos="4419"/>
        <w:tab w:val="right" w:pos="8838"/>
      </w:tabs>
    </w:pPr>
  </w:style>
  <w:style w:type="character" w:customStyle="1" w:styleId="PiedepginaCar">
    <w:name w:val="Pie de página Car"/>
    <w:basedOn w:val="Fuentedeprrafopredeter"/>
    <w:link w:val="Piedepgina"/>
    <w:uiPriority w:val="99"/>
    <w:rsid w:val="00CD07C6"/>
  </w:style>
  <w:style w:type="character" w:styleId="Hipervnculo">
    <w:name w:val="Hyperlink"/>
    <w:basedOn w:val="Fuentedeprrafopredeter"/>
    <w:uiPriority w:val="99"/>
    <w:unhideWhenUsed/>
    <w:rsid w:val="00C76746"/>
    <w:rPr>
      <w:color w:val="0563C1" w:themeColor="hyperlink"/>
      <w:u w:val="single"/>
    </w:rPr>
  </w:style>
  <w:style w:type="paragraph" w:styleId="Textodeglobo">
    <w:name w:val="Balloon Text"/>
    <w:basedOn w:val="Normal"/>
    <w:link w:val="TextodegloboCar"/>
    <w:uiPriority w:val="99"/>
    <w:semiHidden/>
    <w:unhideWhenUsed/>
    <w:rsid w:val="00D1799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17990"/>
    <w:rPr>
      <w:rFonts w:ascii="Segoe UI" w:hAnsi="Segoe UI" w:cs="Segoe UI"/>
      <w:sz w:val="18"/>
      <w:szCs w:val="18"/>
    </w:rPr>
  </w:style>
  <w:style w:type="character" w:customStyle="1" w:styleId="Ttulo1Car">
    <w:name w:val="Título 1 Car"/>
    <w:basedOn w:val="Fuentedeprrafopredeter"/>
    <w:link w:val="Ttulo1"/>
    <w:rsid w:val="00116FBC"/>
    <w:rPr>
      <w:rFonts w:ascii="Arial" w:eastAsia="Times New Roman" w:hAnsi="Arial" w:cs="Times New Roman"/>
      <w:b/>
      <w:szCs w:val="20"/>
      <w:lang w:eastAsia="es-ES"/>
    </w:rPr>
  </w:style>
  <w:style w:type="character" w:customStyle="1" w:styleId="Ttulo2Car">
    <w:name w:val="Título 2 Car"/>
    <w:basedOn w:val="Fuentedeprrafopredeter"/>
    <w:link w:val="Ttulo2"/>
    <w:rsid w:val="00116FBC"/>
    <w:rPr>
      <w:rFonts w:ascii="Arial" w:eastAsia="Times New Roman" w:hAnsi="Arial" w:cs="Arial"/>
      <w:b/>
      <w:bCs/>
      <w:szCs w:val="20"/>
      <w:lang w:val="es-ES" w:eastAsia="es-ES"/>
    </w:rPr>
  </w:style>
  <w:style w:type="character" w:customStyle="1" w:styleId="Ttulo3Car">
    <w:name w:val="Título 3 Car"/>
    <w:basedOn w:val="Fuentedeprrafopredeter"/>
    <w:link w:val="Ttulo3"/>
    <w:rsid w:val="00116FBC"/>
    <w:rPr>
      <w:rFonts w:ascii="Arial" w:eastAsia="Times New Roman" w:hAnsi="Arial" w:cs="Arial"/>
      <w:b/>
      <w:smallCaps/>
      <w:sz w:val="18"/>
      <w:szCs w:val="20"/>
      <w:lang w:eastAsia="es-ES"/>
    </w:rPr>
  </w:style>
  <w:style w:type="character" w:customStyle="1" w:styleId="Ttulo4Car">
    <w:name w:val="Título 4 Car"/>
    <w:basedOn w:val="Fuentedeprrafopredeter"/>
    <w:link w:val="Ttulo4"/>
    <w:rsid w:val="00116FBC"/>
    <w:rPr>
      <w:rFonts w:ascii="Arial" w:eastAsia="Times New Roman" w:hAnsi="Arial" w:cs="Times New Roman"/>
      <w:b/>
      <w:smallCaps/>
      <w:sz w:val="16"/>
      <w:szCs w:val="20"/>
      <w:lang w:eastAsia="es-ES"/>
    </w:rPr>
  </w:style>
  <w:style w:type="character" w:customStyle="1" w:styleId="Ttulo5Car">
    <w:name w:val="Título 5 Car"/>
    <w:basedOn w:val="Fuentedeprrafopredeter"/>
    <w:link w:val="Ttulo5"/>
    <w:rsid w:val="00116FBC"/>
    <w:rPr>
      <w:rFonts w:ascii="Arial" w:eastAsia="Times New Roman" w:hAnsi="Arial" w:cs="Times New Roman"/>
      <w:b/>
      <w:smallCaps/>
      <w:sz w:val="16"/>
      <w:szCs w:val="20"/>
      <w:lang w:val="es-ES" w:eastAsia="es-ES"/>
    </w:rPr>
  </w:style>
  <w:style w:type="character" w:customStyle="1" w:styleId="Ttulo6Car">
    <w:name w:val="Título 6 Car"/>
    <w:basedOn w:val="Fuentedeprrafopredeter"/>
    <w:link w:val="Ttulo6"/>
    <w:rsid w:val="00116FBC"/>
    <w:rPr>
      <w:rFonts w:ascii="Arial" w:eastAsia="Times New Roman" w:hAnsi="Arial" w:cs="Times New Roman"/>
      <w:b/>
      <w:szCs w:val="20"/>
      <w:u w:val="single"/>
      <w:lang w:val="es-MX" w:eastAsia="es-ES"/>
    </w:rPr>
  </w:style>
  <w:style w:type="character" w:customStyle="1" w:styleId="Ttulo7Car">
    <w:name w:val="Título 7 Car"/>
    <w:basedOn w:val="Fuentedeprrafopredeter"/>
    <w:link w:val="Ttulo7"/>
    <w:rsid w:val="00116FBC"/>
    <w:rPr>
      <w:rFonts w:ascii="Arial" w:eastAsia="Times New Roman" w:hAnsi="Arial" w:cs="Times New Roman"/>
      <w:b/>
      <w:szCs w:val="20"/>
      <w:lang w:eastAsia="es-ES"/>
    </w:rPr>
  </w:style>
  <w:style w:type="character" w:customStyle="1" w:styleId="Ttulo8Car">
    <w:name w:val="Título 8 Car"/>
    <w:basedOn w:val="Fuentedeprrafopredeter"/>
    <w:link w:val="Ttulo8"/>
    <w:rsid w:val="00116FBC"/>
    <w:rPr>
      <w:rFonts w:ascii="Times New Roman" w:eastAsia="Times New Roman" w:hAnsi="Times New Roman" w:cs="Times New Roman"/>
      <w:i/>
      <w:iCs/>
      <w:sz w:val="24"/>
      <w:szCs w:val="24"/>
      <w:lang w:eastAsia="es-ES"/>
    </w:rPr>
  </w:style>
  <w:style w:type="character" w:customStyle="1" w:styleId="Ttulo9Car">
    <w:name w:val="Título 9 Car"/>
    <w:basedOn w:val="Fuentedeprrafopredeter"/>
    <w:link w:val="Ttulo9"/>
    <w:rsid w:val="00116FBC"/>
    <w:rPr>
      <w:rFonts w:ascii="Arial" w:eastAsia="Times New Roman" w:hAnsi="Arial" w:cs="Arial"/>
      <w:lang w:eastAsia="es-ES"/>
    </w:rPr>
  </w:style>
  <w:style w:type="paragraph" w:styleId="Prrafodelista">
    <w:name w:val="List Paragraph"/>
    <w:basedOn w:val="Normal"/>
    <w:uiPriority w:val="34"/>
    <w:qFormat/>
    <w:rsid w:val="00116FBC"/>
    <w:pPr>
      <w:spacing w:after="200" w:line="276" w:lineRule="auto"/>
      <w:ind w:left="720"/>
      <w:contextualSpacing/>
      <w:jc w:val="left"/>
    </w:pPr>
    <w:rPr>
      <w:rFonts w:ascii="Calibri" w:eastAsia="Calibri" w:hAnsi="Calibri"/>
      <w:szCs w:val="22"/>
      <w:lang w:eastAsia="en-US"/>
    </w:rPr>
  </w:style>
  <w:style w:type="character" w:styleId="Textoennegrita">
    <w:name w:val="Strong"/>
    <w:basedOn w:val="Fuentedeprrafopredeter"/>
    <w:uiPriority w:val="22"/>
    <w:qFormat/>
    <w:rsid w:val="00423E39"/>
    <w:rPr>
      <w:b/>
      <w:bCs/>
    </w:rPr>
  </w:style>
  <w:style w:type="character" w:customStyle="1" w:styleId="ms-rteforecolor-61">
    <w:name w:val="ms-rteforecolor-61"/>
    <w:basedOn w:val="Fuentedeprrafopredeter"/>
    <w:rsid w:val="00423E39"/>
    <w:rPr>
      <w:color w:val="008000"/>
    </w:rPr>
  </w:style>
  <w:style w:type="character" w:styleId="Mencinsinresolver">
    <w:name w:val="Unresolved Mention"/>
    <w:basedOn w:val="Fuentedeprrafopredeter"/>
    <w:uiPriority w:val="99"/>
    <w:semiHidden/>
    <w:unhideWhenUsed/>
    <w:rsid w:val="00BC69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328924">
      <w:bodyDiv w:val="1"/>
      <w:marLeft w:val="0"/>
      <w:marRight w:val="0"/>
      <w:marTop w:val="0"/>
      <w:marBottom w:val="0"/>
      <w:divBdr>
        <w:top w:val="none" w:sz="0" w:space="0" w:color="auto"/>
        <w:left w:val="none" w:sz="0" w:space="0" w:color="auto"/>
        <w:bottom w:val="none" w:sz="0" w:space="0" w:color="auto"/>
        <w:right w:val="none" w:sz="0" w:space="0" w:color="auto"/>
      </w:divBdr>
      <w:divsChild>
        <w:div w:id="1406536426">
          <w:marLeft w:val="0"/>
          <w:marRight w:val="0"/>
          <w:marTop w:val="0"/>
          <w:marBottom w:val="0"/>
          <w:divBdr>
            <w:top w:val="none" w:sz="0" w:space="0" w:color="auto"/>
            <w:left w:val="none" w:sz="0" w:space="0" w:color="auto"/>
            <w:bottom w:val="none" w:sz="0" w:space="0" w:color="auto"/>
            <w:right w:val="none" w:sz="0" w:space="0" w:color="auto"/>
          </w:divBdr>
          <w:divsChild>
            <w:div w:id="920993925">
              <w:marLeft w:val="0"/>
              <w:marRight w:val="0"/>
              <w:marTop w:val="0"/>
              <w:marBottom w:val="0"/>
              <w:divBdr>
                <w:top w:val="none" w:sz="0" w:space="0" w:color="auto"/>
                <w:left w:val="none" w:sz="0" w:space="0" w:color="auto"/>
                <w:bottom w:val="none" w:sz="0" w:space="0" w:color="auto"/>
                <w:right w:val="none" w:sz="0" w:space="0" w:color="auto"/>
              </w:divBdr>
              <w:divsChild>
                <w:div w:id="101654168">
                  <w:marLeft w:val="0"/>
                  <w:marRight w:val="0"/>
                  <w:marTop w:val="0"/>
                  <w:marBottom w:val="0"/>
                  <w:divBdr>
                    <w:top w:val="none" w:sz="0" w:space="0" w:color="auto"/>
                    <w:left w:val="none" w:sz="0" w:space="0" w:color="auto"/>
                    <w:bottom w:val="none" w:sz="0" w:space="0" w:color="auto"/>
                    <w:right w:val="none" w:sz="0" w:space="0" w:color="auto"/>
                  </w:divBdr>
                  <w:divsChild>
                    <w:div w:id="433981160">
                      <w:marLeft w:val="0"/>
                      <w:marRight w:val="0"/>
                      <w:marTop w:val="100"/>
                      <w:marBottom w:val="100"/>
                      <w:divBdr>
                        <w:top w:val="none" w:sz="0" w:space="0" w:color="auto"/>
                        <w:left w:val="none" w:sz="0" w:space="0" w:color="auto"/>
                        <w:bottom w:val="none" w:sz="0" w:space="0" w:color="auto"/>
                        <w:right w:val="none" w:sz="0" w:space="0" w:color="auto"/>
                      </w:divBdr>
                      <w:divsChild>
                        <w:div w:id="761027731">
                          <w:marLeft w:val="0"/>
                          <w:marRight w:val="0"/>
                          <w:marTop w:val="100"/>
                          <w:marBottom w:val="100"/>
                          <w:divBdr>
                            <w:top w:val="none" w:sz="0" w:space="0" w:color="auto"/>
                            <w:left w:val="none" w:sz="0" w:space="0" w:color="auto"/>
                            <w:bottom w:val="none" w:sz="0" w:space="0" w:color="auto"/>
                            <w:right w:val="none" w:sz="0" w:space="0" w:color="auto"/>
                          </w:divBdr>
                          <w:divsChild>
                            <w:div w:id="1309357394">
                              <w:marLeft w:val="0"/>
                              <w:marRight w:val="0"/>
                              <w:marTop w:val="0"/>
                              <w:marBottom w:val="0"/>
                              <w:divBdr>
                                <w:top w:val="none" w:sz="0" w:space="0" w:color="auto"/>
                                <w:left w:val="none" w:sz="0" w:space="0" w:color="auto"/>
                                <w:bottom w:val="none" w:sz="0" w:space="0" w:color="auto"/>
                                <w:right w:val="none" w:sz="0" w:space="0" w:color="auto"/>
                              </w:divBdr>
                              <w:divsChild>
                                <w:div w:id="1453088226">
                                  <w:marLeft w:val="0"/>
                                  <w:marRight w:val="0"/>
                                  <w:marTop w:val="0"/>
                                  <w:marBottom w:val="0"/>
                                  <w:divBdr>
                                    <w:top w:val="none" w:sz="0" w:space="0" w:color="auto"/>
                                    <w:left w:val="none" w:sz="0" w:space="0" w:color="auto"/>
                                    <w:bottom w:val="none" w:sz="0" w:space="0" w:color="auto"/>
                                    <w:right w:val="none" w:sz="0" w:space="0" w:color="auto"/>
                                  </w:divBdr>
                                  <w:divsChild>
                                    <w:div w:id="140973947">
                                      <w:marLeft w:val="180"/>
                                      <w:marRight w:val="0"/>
                                      <w:marTop w:val="0"/>
                                      <w:marBottom w:val="0"/>
                                      <w:divBdr>
                                        <w:top w:val="none" w:sz="0" w:space="0" w:color="auto"/>
                                        <w:left w:val="none" w:sz="0" w:space="0" w:color="auto"/>
                                        <w:bottom w:val="none" w:sz="0" w:space="0" w:color="auto"/>
                                        <w:right w:val="none" w:sz="0" w:space="0" w:color="auto"/>
                                      </w:divBdr>
                                      <w:divsChild>
                                        <w:div w:id="730078667">
                                          <w:marLeft w:val="2"/>
                                          <w:marRight w:val="0"/>
                                          <w:marTop w:val="0"/>
                                          <w:marBottom w:val="0"/>
                                          <w:divBdr>
                                            <w:top w:val="none" w:sz="0" w:space="0" w:color="auto"/>
                                            <w:left w:val="none" w:sz="0" w:space="0" w:color="auto"/>
                                            <w:bottom w:val="none" w:sz="0" w:space="0" w:color="auto"/>
                                            <w:right w:val="none" w:sz="0" w:space="0" w:color="auto"/>
                                          </w:divBdr>
                                          <w:divsChild>
                                            <w:div w:id="1717314240">
                                              <w:marLeft w:val="0"/>
                                              <w:marRight w:val="0"/>
                                              <w:marTop w:val="0"/>
                                              <w:marBottom w:val="0"/>
                                              <w:divBdr>
                                                <w:top w:val="none" w:sz="0" w:space="0" w:color="auto"/>
                                                <w:left w:val="none" w:sz="0" w:space="0" w:color="auto"/>
                                                <w:bottom w:val="none" w:sz="0" w:space="0" w:color="auto"/>
                                                <w:right w:val="none" w:sz="0" w:space="0" w:color="auto"/>
                                              </w:divBdr>
                                              <w:divsChild>
                                                <w:div w:id="2049604272">
                                                  <w:marLeft w:val="0"/>
                                                  <w:marRight w:val="0"/>
                                                  <w:marTop w:val="0"/>
                                                  <w:marBottom w:val="0"/>
                                                  <w:divBdr>
                                                    <w:top w:val="none" w:sz="0" w:space="0" w:color="auto"/>
                                                    <w:left w:val="none" w:sz="0" w:space="0" w:color="auto"/>
                                                    <w:bottom w:val="none" w:sz="0" w:space="0" w:color="auto"/>
                                                    <w:right w:val="none" w:sz="0" w:space="0" w:color="auto"/>
                                                  </w:divBdr>
                                                  <w:divsChild>
                                                    <w:div w:id="1394691634">
                                                      <w:marLeft w:val="0"/>
                                                      <w:marRight w:val="0"/>
                                                      <w:marTop w:val="0"/>
                                                      <w:marBottom w:val="0"/>
                                                      <w:divBdr>
                                                        <w:top w:val="none" w:sz="0" w:space="0" w:color="auto"/>
                                                        <w:left w:val="none" w:sz="0" w:space="0" w:color="auto"/>
                                                        <w:bottom w:val="none" w:sz="0" w:space="0" w:color="auto"/>
                                                        <w:right w:val="none" w:sz="0" w:space="0" w:color="auto"/>
                                                      </w:divBdr>
                                                      <w:divsChild>
                                                        <w:div w:id="1895968250">
                                                          <w:marLeft w:val="0"/>
                                                          <w:marRight w:val="0"/>
                                                          <w:marTop w:val="75"/>
                                                          <w:marBottom w:val="0"/>
                                                          <w:divBdr>
                                                            <w:top w:val="none" w:sz="0" w:space="0" w:color="auto"/>
                                                            <w:left w:val="none" w:sz="0" w:space="0" w:color="auto"/>
                                                            <w:bottom w:val="none" w:sz="0" w:space="0" w:color="auto"/>
                                                            <w:right w:val="none" w:sz="0" w:space="0" w:color="auto"/>
                                                          </w:divBdr>
                                                          <w:divsChild>
                                                            <w:div w:id="641926537">
                                                              <w:marLeft w:val="0"/>
                                                              <w:marRight w:val="0"/>
                                                              <w:marTop w:val="0"/>
                                                              <w:marBottom w:val="0"/>
                                                              <w:divBdr>
                                                                <w:top w:val="none" w:sz="0" w:space="0" w:color="auto"/>
                                                                <w:left w:val="none" w:sz="0" w:space="0" w:color="auto"/>
                                                                <w:bottom w:val="none" w:sz="0" w:space="0" w:color="auto"/>
                                                                <w:right w:val="none" w:sz="0" w:space="0" w:color="auto"/>
                                                              </w:divBdr>
                                                              <w:divsChild>
                                                                <w:div w:id="1197112471">
                                                                  <w:marLeft w:val="0"/>
                                                                  <w:marRight w:val="0"/>
                                                                  <w:marTop w:val="0"/>
                                                                  <w:marBottom w:val="0"/>
                                                                  <w:divBdr>
                                                                    <w:top w:val="none" w:sz="0" w:space="0" w:color="auto"/>
                                                                    <w:left w:val="none" w:sz="0" w:space="0" w:color="auto"/>
                                                                    <w:bottom w:val="none" w:sz="0" w:space="0" w:color="auto"/>
                                                                    <w:right w:val="none" w:sz="0" w:space="0" w:color="auto"/>
                                                                  </w:divBdr>
                                                                </w:div>
                                                                <w:div w:id="1614630713">
                                                                  <w:marLeft w:val="0"/>
                                                                  <w:marRight w:val="0"/>
                                                                  <w:marTop w:val="0"/>
                                                                  <w:marBottom w:val="0"/>
                                                                  <w:divBdr>
                                                                    <w:top w:val="none" w:sz="0" w:space="0" w:color="auto"/>
                                                                    <w:left w:val="none" w:sz="0" w:space="0" w:color="auto"/>
                                                                    <w:bottom w:val="none" w:sz="0" w:space="0" w:color="auto"/>
                                                                    <w:right w:val="none" w:sz="0" w:space="0" w:color="auto"/>
                                                                  </w:divBdr>
                                                                </w:div>
                                                                <w:div w:id="1815290644">
                                                                  <w:marLeft w:val="0"/>
                                                                  <w:marRight w:val="0"/>
                                                                  <w:marTop w:val="0"/>
                                                                  <w:marBottom w:val="0"/>
                                                                  <w:divBdr>
                                                                    <w:top w:val="none" w:sz="0" w:space="0" w:color="auto"/>
                                                                    <w:left w:val="none" w:sz="0" w:space="0" w:color="auto"/>
                                                                    <w:bottom w:val="none" w:sz="0" w:space="0" w:color="auto"/>
                                                                    <w:right w:val="none" w:sz="0" w:space="0" w:color="auto"/>
                                                                  </w:divBdr>
                                                                </w:div>
                                                                <w:div w:id="42288920">
                                                                  <w:marLeft w:val="0"/>
                                                                  <w:marRight w:val="0"/>
                                                                  <w:marTop w:val="0"/>
                                                                  <w:marBottom w:val="0"/>
                                                                  <w:divBdr>
                                                                    <w:top w:val="none" w:sz="0" w:space="0" w:color="auto"/>
                                                                    <w:left w:val="none" w:sz="0" w:space="0" w:color="auto"/>
                                                                    <w:bottom w:val="none" w:sz="0" w:space="0" w:color="auto"/>
                                                                    <w:right w:val="none" w:sz="0" w:space="0" w:color="auto"/>
                                                                  </w:divBdr>
                                                                </w:div>
                                                                <w:div w:id="228349958">
                                                                  <w:marLeft w:val="0"/>
                                                                  <w:marRight w:val="0"/>
                                                                  <w:marTop w:val="0"/>
                                                                  <w:marBottom w:val="0"/>
                                                                  <w:divBdr>
                                                                    <w:top w:val="none" w:sz="0" w:space="0" w:color="auto"/>
                                                                    <w:left w:val="none" w:sz="0" w:space="0" w:color="auto"/>
                                                                    <w:bottom w:val="none" w:sz="0" w:space="0" w:color="auto"/>
                                                                    <w:right w:val="none" w:sz="0" w:space="0" w:color="auto"/>
                                                                  </w:divBdr>
                                                                </w:div>
                                                                <w:div w:id="2440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1022285">
      <w:bodyDiv w:val="1"/>
      <w:marLeft w:val="0"/>
      <w:marRight w:val="0"/>
      <w:marTop w:val="0"/>
      <w:marBottom w:val="0"/>
      <w:divBdr>
        <w:top w:val="none" w:sz="0" w:space="0" w:color="auto"/>
        <w:left w:val="none" w:sz="0" w:space="0" w:color="auto"/>
        <w:bottom w:val="none" w:sz="0" w:space="0" w:color="auto"/>
        <w:right w:val="none" w:sz="0" w:space="0" w:color="auto"/>
      </w:divBdr>
    </w:div>
    <w:div w:id="1619407115">
      <w:bodyDiv w:val="1"/>
      <w:marLeft w:val="0"/>
      <w:marRight w:val="0"/>
      <w:marTop w:val="0"/>
      <w:marBottom w:val="0"/>
      <w:divBdr>
        <w:top w:val="none" w:sz="0" w:space="0" w:color="auto"/>
        <w:left w:val="none" w:sz="0" w:space="0" w:color="auto"/>
        <w:bottom w:val="none" w:sz="0" w:space="0" w:color="auto"/>
        <w:right w:val="none" w:sz="0" w:space="0" w:color="auto"/>
      </w:divBdr>
    </w:div>
    <w:div w:id="1797522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234</TotalTime>
  <Pages>1</Pages>
  <Words>270</Words>
  <Characters>1487</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Nohora Eloisa Solorzano Moreno</dc:creator>
  <cp:keywords/>
  <dc:description/>
  <cp:lastModifiedBy>Carlos Alberto Hernandez Enciso</cp:lastModifiedBy>
  <cp:revision>14</cp:revision>
  <cp:lastPrinted>2018-12-12T21:07:00Z</cp:lastPrinted>
  <dcterms:created xsi:type="dcterms:W3CDTF">2022-03-04T14:32:00Z</dcterms:created>
  <dcterms:modified xsi:type="dcterms:W3CDTF">2022-04-01T23:53:00Z</dcterms:modified>
</cp:coreProperties>
</file>