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BD69" w14:textId="77777777" w:rsidR="00F3333C" w:rsidRDefault="00F333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78382B" w14:textId="77777777" w:rsidR="00F3333C" w:rsidRDefault="00F3333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0F86FD" w14:textId="7DD596FE" w:rsidR="00F3333C" w:rsidRDefault="00A34C63" w:rsidP="008329E6">
      <w:pPr>
        <w:pStyle w:val="Ttulo"/>
        <w:spacing w:line="259" w:lineRule="auto"/>
        <w:jc w:val="center"/>
      </w:pPr>
      <w:r>
        <w:t xml:space="preserve">Más </w:t>
      </w:r>
      <w:r w:rsidR="00166901">
        <w:t xml:space="preserve">de 400.000 colombianos han descargado </w:t>
      </w:r>
      <w:proofErr w:type="spellStart"/>
      <w:r w:rsidR="00166901">
        <w:t>MOVii</w:t>
      </w:r>
      <w:proofErr w:type="spellEnd"/>
      <w:r w:rsidR="00166901">
        <w:t xml:space="preserve"> para recibir </w:t>
      </w:r>
      <w:r>
        <w:t xml:space="preserve">el </w:t>
      </w:r>
      <w:r w:rsidR="00166901">
        <w:t>incentivo monetario de Familias en Acción</w:t>
      </w:r>
    </w:p>
    <w:p w14:paraId="31BA68AF" w14:textId="54C352B5" w:rsidR="00F3333C" w:rsidRPr="00A34C63" w:rsidRDefault="00166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46" w:line="254" w:lineRule="auto"/>
        <w:ind w:right="178"/>
        <w:rPr>
          <w:i/>
          <w:color w:val="000000"/>
        </w:rPr>
      </w:pPr>
      <w:r w:rsidRPr="00A34C63">
        <w:rPr>
          <w:i/>
          <w:color w:val="000000"/>
        </w:rPr>
        <w:t>Para acceder al incentivo de</w:t>
      </w:r>
      <w:r w:rsidR="00A34C63">
        <w:rPr>
          <w:i/>
          <w:color w:val="000000"/>
        </w:rPr>
        <w:t xml:space="preserve">l programa </w:t>
      </w:r>
      <w:r w:rsidRPr="00A34C63">
        <w:rPr>
          <w:i/>
          <w:color w:val="000000"/>
        </w:rPr>
        <w:t xml:space="preserve">Familias en Acción solo debe descargar la aplicación de </w:t>
      </w:r>
      <w:proofErr w:type="spellStart"/>
      <w:r w:rsidRPr="00A34C63">
        <w:rPr>
          <w:i/>
          <w:color w:val="000000"/>
        </w:rPr>
        <w:t>MOVii</w:t>
      </w:r>
      <w:proofErr w:type="spellEnd"/>
      <w:r w:rsidRPr="00A34C63">
        <w:rPr>
          <w:i/>
          <w:color w:val="000000"/>
        </w:rPr>
        <w:t xml:space="preserve"> o acercar</w:t>
      </w:r>
      <w:r w:rsidR="00483607">
        <w:rPr>
          <w:i/>
          <w:color w:val="000000"/>
        </w:rPr>
        <w:t>s</w:t>
      </w:r>
      <w:r w:rsidRPr="00A34C63">
        <w:rPr>
          <w:i/>
          <w:color w:val="000000"/>
        </w:rPr>
        <w:t>e a alguno de nuestros puntos aliados</w:t>
      </w:r>
      <w:r w:rsidR="00A34C63">
        <w:rPr>
          <w:i/>
          <w:color w:val="000000"/>
        </w:rPr>
        <w:t>.</w:t>
      </w:r>
    </w:p>
    <w:p w14:paraId="574EDF92" w14:textId="45723009" w:rsidR="00F3333C" w:rsidRPr="00A34C63" w:rsidRDefault="00F3333C">
      <w:pPr>
        <w:pBdr>
          <w:top w:val="nil"/>
          <w:left w:val="nil"/>
          <w:bottom w:val="nil"/>
          <w:right w:val="nil"/>
          <w:between w:val="nil"/>
        </w:pBdr>
        <w:spacing w:before="3"/>
        <w:ind w:left="461"/>
        <w:rPr>
          <w:rFonts w:ascii="Arial MT" w:eastAsia="Arial MT" w:hAnsi="Arial MT" w:cs="Arial MT"/>
          <w:i/>
          <w:color w:val="000000"/>
        </w:rPr>
      </w:pPr>
    </w:p>
    <w:p w14:paraId="07E3CC01" w14:textId="3D985317" w:rsidR="00F3333C" w:rsidRPr="00A34C63" w:rsidRDefault="00166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44" w:line="268" w:lineRule="auto"/>
        <w:ind w:right="146"/>
        <w:rPr>
          <w:i/>
          <w:color w:val="000000"/>
        </w:rPr>
      </w:pPr>
      <w:r w:rsidRPr="00A34C63">
        <w:rPr>
          <w:i/>
          <w:color w:val="000000"/>
        </w:rPr>
        <w:t xml:space="preserve">Cerca de 1 millón de familias aún no han descargado la aplicación de </w:t>
      </w:r>
      <w:proofErr w:type="spellStart"/>
      <w:r w:rsidRPr="00A34C63">
        <w:rPr>
          <w:i/>
          <w:color w:val="000000"/>
        </w:rPr>
        <w:t>MOVii</w:t>
      </w:r>
      <w:proofErr w:type="spellEnd"/>
      <w:r w:rsidRPr="00A34C63">
        <w:rPr>
          <w:i/>
          <w:color w:val="000000"/>
        </w:rPr>
        <w:t xml:space="preserve"> para</w:t>
      </w:r>
      <w:r w:rsidR="003A3A05">
        <w:rPr>
          <w:i/>
          <w:color w:val="000000"/>
        </w:rPr>
        <w:t xml:space="preserve"> recibir </w:t>
      </w:r>
      <w:r w:rsidRPr="00A34C63">
        <w:rPr>
          <w:i/>
          <w:color w:val="000000"/>
        </w:rPr>
        <w:t>el beneficio de manera digital.</w:t>
      </w:r>
    </w:p>
    <w:p w14:paraId="491609FF" w14:textId="26D9B4D0" w:rsidR="00F3333C" w:rsidRPr="003A3A05" w:rsidRDefault="00166901">
      <w:pPr>
        <w:spacing w:before="164" w:line="268" w:lineRule="auto"/>
        <w:ind w:left="101" w:right="102"/>
        <w:jc w:val="both"/>
        <w:rPr>
          <w:b/>
        </w:rPr>
      </w:pPr>
      <w:r>
        <w:rPr>
          <w:b/>
        </w:rPr>
        <w:t xml:space="preserve">Colombia, marzo 2022. </w:t>
      </w:r>
      <w:proofErr w:type="spellStart"/>
      <w:r>
        <w:t>MOVii</w:t>
      </w:r>
      <w:proofErr w:type="spellEnd"/>
      <w:r>
        <w:t xml:space="preserve"> </w:t>
      </w:r>
      <w:r w:rsidR="003A3A05">
        <w:t xml:space="preserve">será </w:t>
      </w:r>
      <w:r>
        <w:t>el encargado de realizar el pago de los incentivos de Familias en Acción</w:t>
      </w:r>
      <w:r w:rsidR="00483607">
        <w:t xml:space="preserve"> en gran parte del país</w:t>
      </w:r>
      <w:r w:rsidR="003A3A05">
        <w:t xml:space="preserve">, durante </w:t>
      </w:r>
      <w:r>
        <w:t>este año</w:t>
      </w:r>
      <w:r w:rsidR="00483607">
        <w:t xml:space="preserve">. </w:t>
      </w:r>
      <w:r w:rsidR="00483607" w:rsidRPr="003A3A05">
        <w:rPr>
          <w:b/>
        </w:rPr>
        <w:t>Llega</w:t>
      </w:r>
      <w:r w:rsidR="003A3A05" w:rsidRPr="003A3A05">
        <w:rPr>
          <w:b/>
        </w:rPr>
        <w:t>rá</w:t>
      </w:r>
      <w:r w:rsidR="00483607" w:rsidRPr="003A3A05">
        <w:rPr>
          <w:b/>
        </w:rPr>
        <w:t xml:space="preserve"> </w:t>
      </w:r>
      <w:r w:rsidR="003A3A05" w:rsidRPr="003A3A05">
        <w:rPr>
          <w:b/>
        </w:rPr>
        <w:t xml:space="preserve">de manera digital </w:t>
      </w:r>
      <w:r w:rsidRPr="003A3A05">
        <w:rPr>
          <w:b/>
        </w:rPr>
        <w:t>a más de 1</w:t>
      </w:r>
      <w:r w:rsidR="00483607" w:rsidRPr="003A3A05">
        <w:rPr>
          <w:b/>
        </w:rPr>
        <w:t>,</w:t>
      </w:r>
      <w:r w:rsidRPr="003A3A05">
        <w:rPr>
          <w:b/>
        </w:rPr>
        <w:t xml:space="preserve">8 millones de </w:t>
      </w:r>
      <w:r w:rsidR="003A3A05" w:rsidRPr="003A3A05">
        <w:rPr>
          <w:b/>
        </w:rPr>
        <w:t xml:space="preserve">hogares </w:t>
      </w:r>
      <w:r w:rsidRPr="003A3A05">
        <w:rPr>
          <w:b/>
        </w:rPr>
        <w:t xml:space="preserve">beneficiarios. </w:t>
      </w:r>
    </w:p>
    <w:p w14:paraId="6D8A47FC" w14:textId="40832222" w:rsidR="00F3333C" w:rsidRPr="008236BB" w:rsidRDefault="008236BB">
      <w:pPr>
        <w:spacing w:before="162"/>
        <w:ind w:left="101" w:right="99"/>
        <w:jc w:val="both"/>
      </w:pPr>
      <w:r>
        <w:t>D</w:t>
      </w:r>
      <w:r w:rsidR="00166901">
        <w:t>esde que Prosperidad Social</w:t>
      </w:r>
      <w:r>
        <w:t xml:space="preserve"> anunció el nuevo operador financiero</w:t>
      </w:r>
      <w:r w:rsidR="00166901">
        <w:t xml:space="preserve">, 400.000 </w:t>
      </w:r>
      <w:r>
        <w:t xml:space="preserve">personas </w:t>
      </w:r>
      <w:r w:rsidR="00166901">
        <w:t>han descargado el aplicativo</w:t>
      </w:r>
      <w:r>
        <w:t xml:space="preserve">. Son más de </w:t>
      </w:r>
      <w:r w:rsidR="00166901">
        <w:t>1.800.000 personas</w:t>
      </w:r>
      <w:r>
        <w:t>,</w:t>
      </w:r>
      <w:r w:rsidR="00166901">
        <w:t xml:space="preserve"> </w:t>
      </w:r>
      <w:r>
        <w:t xml:space="preserve">titulares de los hogares beneficiarios del programa, </w:t>
      </w:r>
      <w:r w:rsidR="003A3A05">
        <w:t xml:space="preserve">las </w:t>
      </w:r>
      <w:r>
        <w:t>que deben vincularse a la aplicación para recibir el incentivo.</w:t>
      </w:r>
      <w:r w:rsidR="00166901">
        <w:t xml:space="preserve"> </w:t>
      </w:r>
      <w:r w:rsidR="00166901" w:rsidRPr="008236BB">
        <w:t xml:space="preserve">“Hacemos un llamado para que quienes crean que pueden ser beneficiarios, verifiquen si pueden acceder a la asistencia económica a través de </w:t>
      </w:r>
      <w:proofErr w:type="spellStart"/>
      <w:r w:rsidR="00166901" w:rsidRPr="008236BB">
        <w:t>MOVii</w:t>
      </w:r>
      <w:proofErr w:type="spellEnd"/>
      <w:r>
        <w:t>.</w:t>
      </w:r>
      <w:r w:rsidR="00166901" w:rsidRPr="008236BB">
        <w:t xml:space="preserve"> </w:t>
      </w:r>
      <w:r>
        <w:t>D</w:t>
      </w:r>
      <w:r w:rsidR="00166901" w:rsidRPr="008236BB">
        <w:t xml:space="preserve">e esa forma podemos garantizar que más familias reciban el apoyo”, informó Hernando Rubio, CEO de </w:t>
      </w:r>
      <w:proofErr w:type="spellStart"/>
      <w:r w:rsidR="00166901" w:rsidRPr="008236BB">
        <w:t>MOVii</w:t>
      </w:r>
      <w:proofErr w:type="spellEnd"/>
      <w:r w:rsidR="00166901" w:rsidRPr="008236BB">
        <w:t>.</w:t>
      </w:r>
    </w:p>
    <w:p w14:paraId="6CF89245" w14:textId="051F3BCB" w:rsidR="00F3333C" w:rsidRDefault="00166901">
      <w:pPr>
        <w:pBdr>
          <w:top w:val="nil"/>
          <w:left w:val="nil"/>
          <w:bottom w:val="nil"/>
          <w:right w:val="nil"/>
          <w:between w:val="nil"/>
        </w:pBdr>
        <w:spacing w:before="159"/>
        <w:ind w:left="101" w:right="100"/>
        <w:jc w:val="both"/>
        <w:rPr>
          <w:color w:val="000000"/>
        </w:rPr>
      </w:pPr>
      <w:r>
        <w:rPr>
          <w:color w:val="000000"/>
        </w:rPr>
        <w:t>Rubio</w:t>
      </w:r>
      <w:r w:rsidR="008236BB">
        <w:rPr>
          <w:color w:val="000000"/>
        </w:rPr>
        <w:t xml:space="preserve"> </w:t>
      </w:r>
      <w:r>
        <w:rPr>
          <w:color w:val="000000"/>
        </w:rPr>
        <w:t xml:space="preserve">explicó que se están tomando acciones para </w:t>
      </w:r>
      <w:r w:rsidR="003A3A05">
        <w:rPr>
          <w:color w:val="000000"/>
        </w:rPr>
        <w:t xml:space="preserve">incrementar </w:t>
      </w:r>
      <w:r>
        <w:rPr>
          <w:color w:val="000000"/>
        </w:rPr>
        <w:t>la bancarización digital</w:t>
      </w:r>
      <w:r w:rsidR="008236BB">
        <w:rPr>
          <w:color w:val="000000"/>
        </w:rPr>
        <w:t xml:space="preserve">, </w:t>
      </w:r>
      <w:r>
        <w:rPr>
          <w:color w:val="000000"/>
        </w:rPr>
        <w:t>alineados con la apuesta del Gobierno</w:t>
      </w:r>
      <w:r w:rsidR="008236B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MOVii</w:t>
      </w:r>
      <w:proofErr w:type="spellEnd"/>
      <w:r>
        <w:rPr>
          <w:color w:val="000000"/>
        </w:rPr>
        <w:t xml:space="preserve"> inicia la tarea informando a los beneficiarios que son parte de Familias en Acción</w:t>
      </w:r>
      <w:r w:rsidR="008236BB">
        <w:rPr>
          <w:color w:val="000000"/>
        </w:rPr>
        <w:t>, por medio de un mensaje de texto</w:t>
      </w:r>
      <w:r>
        <w:rPr>
          <w:color w:val="000000"/>
        </w:rPr>
        <w:t>.</w:t>
      </w:r>
      <w:r w:rsidR="008236BB">
        <w:rPr>
          <w:color w:val="000000"/>
        </w:rPr>
        <w:t xml:space="preserve"> </w:t>
      </w:r>
      <w:r>
        <w:rPr>
          <w:color w:val="000000"/>
        </w:rPr>
        <w:t xml:space="preserve">Después </w:t>
      </w:r>
      <w:r w:rsidR="008236BB">
        <w:rPr>
          <w:color w:val="000000"/>
        </w:rPr>
        <w:t xml:space="preserve">ofrece </w:t>
      </w:r>
      <w:r>
        <w:rPr>
          <w:color w:val="000000"/>
        </w:rPr>
        <w:t xml:space="preserve">acompañamiento y asesoría para que quienes sean beneficiados abran una cuenta digital y puedan recibir </w:t>
      </w:r>
      <w:r w:rsidR="008236BB">
        <w:rPr>
          <w:color w:val="000000"/>
        </w:rPr>
        <w:t xml:space="preserve">el </w:t>
      </w:r>
      <w:r>
        <w:rPr>
          <w:color w:val="000000"/>
        </w:rPr>
        <w:t>dinero</w:t>
      </w:r>
      <w:r w:rsidR="003A3A05">
        <w:rPr>
          <w:color w:val="000000"/>
        </w:rPr>
        <w:t>.</w:t>
      </w:r>
      <w:r>
        <w:rPr>
          <w:color w:val="000000"/>
        </w:rPr>
        <w:t xml:space="preserve"> </w:t>
      </w:r>
      <w:r w:rsidR="008236BB">
        <w:rPr>
          <w:color w:val="000000"/>
        </w:rPr>
        <w:t xml:space="preserve">También </w:t>
      </w:r>
      <w:r>
        <w:rPr>
          <w:color w:val="000000"/>
        </w:rPr>
        <w:t>asesora en el proceso</w:t>
      </w:r>
      <w:r w:rsidR="008236BB">
        <w:rPr>
          <w:color w:val="000000"/>
        </w:rPr>
        <w:t>,</w:t>
      </w:r>
      <w:r>
        <w:rPr>
          <w:color w:val="000000"/>
        </w:rPr>
        <w:t xml:space="preserve"> para que </w:t>
      </w:r>
      <w:r w:rsidR="008236BB">
        <w:rPr>
          <w:color w:val="000000"/>
        </w:rPr>
        <w:t xml:space="preserve">los participantes </w:t>
      </w:r>
      <w:r>
        <w:rPr>
          <w:color w:val="000000"/>
        </w:rPr>
        <w:t>tenga</w:t>
      </w:r>
      <w:r w:rsidR="008236BB">
        <w:rPr>
          <w:color w:val="000000"/>
        </w:rPr>
        <w:t>n</w:t>
      </w:r>
      <w:r>
        <w:rPr>
          <w:color w:val="000000"/>
        </w:rPr>
        <w:t xml:space="preserve"> claro todos los pasos</w:t>
      </w:r>
      <w:r w:rsidR="008236BB">
        <w:rPr>
          <w:color w:val="000000"/>
        </w:rPr>
        <w:t>.</w:t>
      </w:r>
    </w:p>
    <w:p w14:paraId="1710477F" w14:textId="27C49FB0" w:rsidR="00F3333C" w:rsidRDefault="00166901">
      <w:pPr>
        <w:pBdr>
          <w:top w:val="nil"/>
          <w:left w:val="nil"/>
          <w:bottom w:val="nil"/>
          <w:right w:val="nil"/>
          <w:between w:val="nil"/>
        </w:pBdr>
        <w:spacing w:before="159" w:line="268" w:lineRule="auto"/>
        <w:ind w:left="101" w:right="110"/>
        <w:jc w:val="both"/>
        <w:rPr>
          <w:color w:val="000000"/>
        </w:rPr>
      </w:pPr>
      <w:proofErr w:type="spellStart"/>
      <w:r>
        <w:rPr>
          <w:color w:val="000000"/>
        </w:rPr>
        <w:t>MOVii</w:t>
      </w:r>
      <w:proofErr w:type="spellEnd"/>
      <w:r>
        <w:rPr>
          <w:color w:val="000000"/>
        </w:rPr>
        <w:t xml:space="preserve"> girará los recursos a través de la </w:t>
      </w:r>
      <w:r w:rsidR="003A3A05">
        <w:rPr>
          <w:color w:val="000000"/>
        </w:rPr>
        <w:t>a</w:t>
      </w:r>
      <w:r>
        <w:rPr>
          <w:color w:val="000000"/>
        </w:rPr>
        <w:t>pp en 828 municipios del país</w:t>
      </w:r>
      <w:r w:rsidR="008236BB">
        <w:rPr>
          <w:color w:val="000000"/>
        </w:rPr>
        <w:t>.</w:t>
      </w:r>
      <w:r>
        <w:rPr>
          <w:color w:val="000000"/>
        </w:rPr>
        <w:t xml:space="preserve"> </w:t>
      </w:r>
      <w:r w:rsidR="008236BB">
        <w:rPr>
          <w:color w:val="000000"/>
        </w:rPr>
        <w:t>P</w:t>
      </w:r>
      <w:r>
        <w:rPr>
          <w:color w:val="000000"/>
        </w:rPr>
        <w:t>ermitirá a las familias disponer de más de 20 servicios</w:t>
      </w:r>
      <w:r w:rsidR="008236BB">
        <w:rPr>
          <w:color w:val="000000"/>
        </w:rPr>
        <w:t>,</w:t>
      </w:r>
      <w:r>
        <w:rPr>
          <w:color w:val="000000"/>
        </w:rPr>
        <w:t xml:space="preserve"> para hacer uso de sus incentivos:</w:t>
      </w:r>
    </w:p>
    <w:p w14:paraId="6693924D" w14:textId="0263B85B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63"/>
        <w:rPr>
          <w:color w:val="000000"/>
        </w:rPr>
      </w:pPr>
      <w:r>
        <w:rPr>
          <w:color w:val="000000"/>
        </w:rPr>
        <w:t>Pagar servicios públicos</w:t>
      </w:r>
      <w:r w:rsidR="003A3A05">
        <w:rPr>
          <w:color w:val="000000"/>
        </w:rPr>
        <w:t>.</w:t>
      </w:r>
    </w:p>
    <w:p w14:paraId="46607288" w14:textId="46A43C9F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2"/>
        <w:rPr>
          <w:color w:val="000000"/>
        </w:rPr>
      </w:pPr>
      <w:r>
        <w:rPr>
          <w:color w:val="000000"/>
        </w:rPr>
        <w:t>Recargar el celular</w:t>
      </w:r>
      <w:r w:rsidR="003A3A05">
        <w:rPr>
          <w:color w:val="000000"/>
        </w:rPr>
        <w:t>.</w:t>
      </w:r>
    </w:p>
    <w:p w14:paraId="7D16AE15" w14:textId="68C3EE7D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1"/>
        <w:rPr>
          <w:color w:val="000000"/>
        </w:rPr>
      </w:pPr>
      <w:r>
        <w:rPr>
          <w:color w:val="000000"/>
        </w:rPr>
        <w:t>Transferir dinero</w:t>
      </w:r>
      <w:r w:rsidR="003A3A05">
        <w:rPr>
          <w:color w:val="000000"/>
        </w:rPr>
        <w:t xml:space="preserve"> y</w:t>
      </w:r>
      <w:r>
        <w:rPr>
          <w:color w:val="000000"/>
        </w:rPr>
        <w:t xml:space="preserve"> </w:t>
      </w:r>
      <w:r w:rsidR="003A3A05">
        <w:rPr>
          <w:color w:val="000000"/>
        </w:rPr>
        <w:t>e</w:t>
      </w:r>
      <w:r>
        <w:rPr>
          <w:color w:val="000000"/>
        </w:rPr>
        <w:t>nviar y recibir remesas</w:t>
      </w:r>
      <w:r w:rsidR="003A3A05">
        <w:rPr>
          <w:color w:val="000000"/>
        </w:rPr>
        <w:t>.</w:t>
      </w:r>
    </w:p>
    <w:p w14:paraId="6A21644C" w14:textId="05FF0A11" w:rsidR="00F3333C" w:rsidRDefault="003A3A05">
      <w:pPr>
        <w:pBdr>
          <w:top w:val="nil"/>
          <w:left w:val="nil"/>
          <w:bottom w:val="nil"/>
          <w:right w:val="nil"/>
          <w:between w:val="nil"/>
        </w:pBdr>
        <w:spacing w:before="196" w:line="268" w:lineRule="auto"/>
        <w:ind w:left="101" w:right="99"/>
        <w:jc w:val="both"/>
        <w:rPr>
          <w:color w:val="000000"/>
        </w:rPr>
      </w:pPr>
      <w:r>
        <w:rPr>
          <w:color w:val="000000"/>
        </w:rPr>
        <w:t>P</w:t>
      </w:r>
      <w:r w:rsidR="00166901">
        <w:rPr>
          <w:color w:val="000000"/>
        </w:rPr>
        <w:t xml:space="preserve">ara recibir </w:t>
      </w:r>
      <w:r>
        <w:rPr>
          <w:color w:val="000000"/>
        </w:rPr>
        <w:t xml:space="preserve">el </w:t>
      </w:r>
      <w:r w:rsidR="00166901">
        <w:rPr>
          <w:color w:val="000000"/>
        </w:rPr>
        <w:t>incentivo monetario de manera digital y a tiempo</w:t>
      </w:r>
      <w:r>
        <w:rPr>
          <w:color w:val="000000"/>
        </w:rPr>
        <w:t>,</w:t>
      </w:r>
      <w:r w:rsidR="00166901">
        <w:rPr>
          <w:color w:val="000000"/>
        </w:rPr>
        <w:t xml:space="preserve"> </w:t>
      </w:r>
      <w:r>
        <w:rPr>
          <w:color w:val="000000"/>
        </w:rPr>
        <w:t xml:space="preserve">debe seguir </w:t>
      </w:r>
      <w:r w:rsidR="00166901">
        <w:rPr>
          <w:color w:val="000000"/>
        </w:rPr>
        <w:t>estas indicaciones:</w:t>
      </w:r>
    </w:p>
    <w:p w14:paraId="31EA1380" w14:textId="77777777" w:rsidR="003A3A05" w:rsidRDefault="003A3A05">
      <w:pPr>
        <w:pBdr>
          <w:top w:val="nil"/>
          <w:left w:val="nil"/>
          <w:bottom w:val="nil"/>
          <w:right w:val="nil"/>
          <w:between w:val="nil"/>
        </w:pBdr>
        <w:spacing w:before="196" w:line="268" w:lineRule="auto"/>
        <w:ind w:left="101" w:right="99"/>
        <w:jc w:val="both"/>
        <w:rPr>
          <w:color w:val="000000"/>
        </w:rPr>
      </w:pPr>
    </w:p>
    <w:p w14:paraId="24D1A5C2" w14:textId="31000760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rPr>
          <w:color w:val="000000"/>
        </w:rPr>
      </w:pPr>
      <w:r>
        <w:rPr>
          <w:color w:val="000000"/>
        </w:rPr>
        <w:t xml:space="preserve">Descargue la aplicación en </w:t>
      </w:r>
      <w:r w:rsidR="003A3A05">
        <w:rPr>
          <w:color w:val="000000"/>
        </w:rPr>
        <w:t xml:space="preserve">el </w:t>
      </w:r>
      <w:r>
        <w:rPr>
          <w:color w:val="000000"/>
        </w:rPr>
        <w:t>celular.</w:t>
      </w:r>
    </w:p>
    <w:p w14:paraId="19D0D5AD" w14:textId="21276A2A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2"/>
        <w:rPr>
          <w:color w:val="000000"/>
        </w:rPr>
      </w:pPr>
      <w:r>
        <w:rPr>
          <w:color w:val="000000"/>
        </w:rPr>
        <w:t xml:space="preserve">Ingrese a la opción </w:t>
      </w:r>
      <w:r w:rsidRPr="003A3A05">
        <w:rPr>
          <w:b/>
          <w:color w:val="000000"/>
        </w:rPr>
        <w:t>registrarme</w:t>
      </w:r>
      <w:r>
        <w:rPr>
          <w:color w:val="000000"/>
        </w:rPr>
        <w:t>.</w:t>
      </w:r>
    </w:p>
    <w:p w14:paraId="7BA20B49" w14:textId="2C87BDD2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1"/>
        <w:rPr>
          <w:color w:val="000000"/>
        </w:rPr>
      </w:pPr>
      <w:r>
        <w:rPr>
          <w:color w:val="000000"/>
        </w:rPr>
        <w:t>Digite su número de celular y d</w:t>
      </w:r>
      <w:r w:rsidR="003A3A05">
        <w:rPr>
          <w:color w:val="000000"/>
        </w:rPr>
        <w:t>é</w:t>
      </w:r>
      <w:r>
        <w:rPr>
          <w:color w:val="000000"/>
        </w:rPr>
        <w:t xml:space="preserve"> clic en recibir SMS.</w:t>
      </w:r>
    </w:p>
    <w:p w14:paraId="1297EDA0" w14:textId="77777777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2"/>
        <w:rPr>
          <w:color w:val="000000"/>
        </w:rPr>
      </w:pPr>
      <w:r>
        <w:rPr>
          <w:color w:val="000000"/>
        </w:rPr>
        <w:t>Elija su documento de identidad (siga los pasos de verificación).</w:t>
      </w:r>
    </w:p>
    <w:p w14:paraId="6983E193" w14:textId="1951F014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1"/>
        <w:rPr>
          <w:color w:val="000000"/>
        </w:rPr>
      </w:pPr>
      <w:r>
        <w:rPr>
          <w:color w:val="000000"/>
        </w:rPr>
        <w:t xml:space="preserve">Ingrese su correo electrónico. Deje libre el campo de </w:t>
      </w:r>
      <w:r w:rsidRPr="003A3A05">
        <w:rPr>
          <w:b/>
          <w:color w:val="000000"/>
        </w:rPr>
        <w:t>referido</w:t>
      </w:r>
      <w:r>
        <w:rPr>
          <w:color w:val="000000"/>
        </w:rPr>
        <w:t>.</w:t>
      </w:r>
    </w:p>
    <w:p w14:paraId="0371A510" w14:textId="4BB78415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2"/>
        <w:rPr>
          <w:color w:val="000000"/>
        </w:rPr>
      </w:pPr>
      <w:r>
        <w:rPr>
          <w:color w:val="000000"/>
        </w:rPr>
        <w:t>Acepte el contrato</w:t>
      </w:r>
      <w:r w:rsidR="003A3A05">
        <w:rPr>
          <w:color w:val="000000"/>
        </w:rPr>
        <w:t>.</w:t>
      </w:r>
      <w:r>
        <w:rPr>
          <w:color w:val="000000"/>
        </w:rPr>
        <w:t xml:space="preserve"> </w:t>
      </w:r>
      <w:r w:rsidR="003A3A05">
        <w:rPr>
          <w:color w:val="000000"/>
        </w:rPr>
        <w:t>S</w:t>
      </w:r>
      <w:r>
        <w:rPr>
          <w:color w:val="000000"/>
        </w:rPr>
        <w:t>e le enviará una copia a su correo electrónico.</w:t>
      </w:r>
    </w:p>
    <w:p w14:paraId="39D6166D" w14:textId="77777777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31"/>
        <w:rPr>
          <w:color w:val="000000"/>
        </w:rPr>
        <w:sectPr w:rsidR="00F3333C">
          <w:headerReference w:type="default" r:id="rId10"/>
          <w:pgSz w:w="12240" w:h="15840"/>
          <w:pgMar w:top="1420" w:right="1600" w:bottom="280" w:left="1600" w:header="786" w:footer="360" w:gutter="0"/>
          <w:pgNumType w:start="1"/>
          <w:cols w:space="720"/>
        </w:sectPr>
      </w:pPr>
      <w:r>
        <w:rPr>
          <w:color w:val="000000"/>
        </w:rPr>
        <w:t>Cree una contraseña para ingresar a la app.</w:t>
      </w:r>
    </w:p>
    <w:p w14:paraId="6527359A" w14:textId="679BB4B6" w:rsidR="00F3333C" w:rsidRDefault="0016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spacing w:before="45" w:line="268" w:lineRule="auto"/>
        <w:ind w:right="103"/>
        <w:rPr>
          <w:color w:val="000000"/>
        </w:rPr>
      </w:pPr>
      <w:proofErr w:type="spellStart"/>
      <w:r>
        <w:rPr>
          <w:color w:val="000000"/>
        </w:rPr>
        <w:lastRenderedPageBreak/>
        <w:t>MOVii</w:t>
      </w:r>
      <w:proofErr w:type="spellEnd"/>
      <w:r>
        <w:rPr>
          <w:color w:val="000000"/>
        </w:rPr>
        <w:t xml:space="preserve"> enviará un SMS tan pronto sea consignado el dinero</w:t>
      </w:r>
      <w:r w:rsidR="003A3A05">
        <w:rPr>
          <w:color w:val="000000"/>
        </w:rPr>
        <w:t>. P</w:t>
      </w:r>
      <w:r>
        <w:rPr>
          <w:color w:val="000000"/>
        </w:rPr>
        <w:t>odrá visualizar el saldo en la app</w:t>
      </w:r>
      <w:r w:rsidR="003A3A05">
        <w:rPr>
          <w:color w:val="000000"/>
        </w:rPr>
        <w:t>.</w:t>
      </w:r>
    </w:p>
    <w:p w14:paraId="2C404544" w14:textId="77777777" w:rsidR="00F3333C" w:rsidRDefault="00F333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ADFFE5" w14:textId="77777777" w:rsidR="00F3333C" w:rsidRDefault="00F3333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63EC4E5" w14:textId="1DB7AB4D" w:rsidR="00F3333C" w:rsidRDefault="00166901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01" w:right="99"/>
        <w:jc w:val="both"/>
        <w:rPr>
          <w:color w:val="000000"/>
        </w:rPr>
      </w:pPr>
      <w:proofErr w:type="spellStart"/>
      <w:r>
        <w:rPr>
          <w:color w:val="000000"/>
        </w:rPr>
        <w:t>MOVii</w:t>
      </w:r>
      <w:proofErr w:type="spellEnd"/>
      <w:r>
        <w:rPr>
          <w:color w:val="000000"/>
        </w:rPr>
        <w:t xml:space="preserve"> cuenta con diferentes aliados,</w:t>
      </w:r>
      <w:r w:rsidR="003A3A05">
        <w:rPr>
          <w:color w:val="000000"/>
        </w:rPr>
        <w:t xml:space="preserve"> en cuyas redes </w:t>
      </w:r>
      <w:r>
        <w:rPr>
          <w:color w:val="000000"/>
        </w:rPr>
        <w:t>d</w:t>
      </w:r>
      <w:r w:rsidR="003A3A05">
        <w:rPr>
          <w:color w:val="000000"/>
        </w:rPr>
        <w:t xml:space="preserve">e atención </w:t>
      </w:r>
      <w:r>
        <w:rPr>
          <w:color w:val="000000"/>
        </w:rPr>
        <w:t>puede retirar el dinero en efectivo</w:t>
      </w:r>
      <w:r w:rsidR="003A3A05">
        <w:rPr>
          <w:color w:val="000000"/>
        </w:rPr>
        <w:t>.</w:t>
      </w:r>
      <w:r>
        <w:rPr>
          <w:color w:val="000000"/>
        </w:rPr>
        <w:t xml:space="preserve"> </w:t>
      </w:r>
      <w:r w:rsidR="003A3A05">
        <w:rPr>
          <w:color w:val="000000"/>
        </w:rPr>
        <w:t>E</w:t>
      </w:r>
      <w:r>
        <w:rPr>
          <w:color w:val="000000"/>
        </w:rPr>
        <w:t>stos son algunos de los puntos en los 828 municipios:</w:t>
      </w:r>
    </w:p>
    <w:p w14:paraId="31142A5B" w14:textId="3EF3491C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63"/>
        <w:rPr>
          <w:color w:val="000000"/>
        </w:rPr>
      </w:pPr>
      <w:r>
        <w:rPr>
          <w:color w:val="000000"/>
        </w:rPr>
        <w:t xml:space="preserve">Grupo </w:t>
      </w:r>
      <w:proofErr w:type="spellStart"/>
      <w:r>
        <w:rPr>
          <w:color w:val="000000"/>
        </w:rPr>
        <w:t>ExitoRed</w:t>
      </w:r>
      <w:proofErr w:type="spellEnd"/>
      <w:r>
        <w:rPr>
          <w:color w:val="000000"/>
        </w:rPr>
        <w:t xml:space="preserve"> VIA</w:t>
      </w:r>
      <w:r w:rsidR="003A3A05">
        <w:rPr>
          <w:color w:val="000000"/>
        </w:rPr>
        <w:t>.</w:t>
      </w:r>
    </w:p>
    <w:p w14:paraId="6DA9C27E" w14:textId="16487BF5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2"/>
        <w:rPr>
          <w:color w:val="000000"/>
        </w:rPr>
      </w:pPr>
      <w:r>
        <w:rPr>
          <w:color w:val="000000"/>
        </w:rPr>
        <w:t>Drogas la Rebaja</w:t>
      </w:r>
      <w:r w:rsidR="003A3A05">
        <w:rPr>
          <w:color w:val="000000"/>
        </w:rPr>
        <w:t>.</w:t>
      </w:r>
    </w:p>
    <w:p w14:paraId="24974905" w14:textId="75C83619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1"/>
        <w:rPr>
          <w:color w:val="000000"/>
        </w:rPr>
      </w:pPr>
      <w:proofErr w:type="spellStart"/>
      <w:r>
        <w:rPr>
          <w:color w:val="000000"/>
        </w:rPr>
        <w:t>Multipagas</w:t>
      </w:r>
      <w:proofErr w:type="spellEnd"/>
      <w:r w:rsidR="003A3A05">
        <w:rPr>
          <w:color w:val="000000"/>
        </w:rPr>
        <w:t>.</w:t>
      </w:r>
    </w:p>
    <w:p w14:paraId="5AD9185C" w14:textId="273E8076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2"/>
        <w:rPr>
          <w:color w:val="000000"/>
        </w:rPr>
      </w:pPr>
      <w:r>
        <w:rPr>
          <w:color w:val="000000"/>
        </w:rPr>
        <w:t xml:space="preserve">Cajeros </w:t>
      </w:r>
      <w:proofErr w:type="spellStart"/>
      <w:r>
        <w:rPr>
          <w:color w:val="000000"/>
        </w:rPr>
        <w:t>Servibanca</w:t>
      </w:r>
      <w:proofErr w:type="spellEnd"/>
      <w:r w:rsidR="003A3A05">
        <w:rPr>
          <w:color w:val="000000"/>
        </w:rPr>
        <w:t>.</w:t>
      </w:r>
    </w:p>
    <w:p w14:paraId="55886F91" w14:textId="77777777" w:rsidR="00F3333C" w:rsidRDefault="001669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1"/>
        <w:rPr>
          <w:color w:val="000000"/>
        </w:rPr>
      </w:pPr>
      <w:r>
        <w:rPr>
          <w:color w:val="000000"/>
        </w:rPr>
        <w:t>Efecty para el pago de giros para clientes no bancarizados.</w:t>
      </w:r>
    </w:p>
    <w:p w14:paraId="6E2CE7F6" w14:textId="1C851CD1" w:rsidR="00F3333C" w:rsidRDefault="003A3A05">
      <w:pPr>
        <w:pBdr>
          <w:top w:val="nil"/>
          <w:left w:val="nil"/>
          <w:bottom w:val="nil"/>
          <w:right w:val="nil"/>
          <w:between w:val="nil"/>
        </w:pBdr>
        <w:spacing w:before="197" w:line="268" w:lineRule="auto"/>
        <w:ind w:left="101" w:right="105"/>
        <w:jc w:val="both"/>
        <w:rPr>
          <w:color w:val="000000"/>
        </w:rPr>
      </w:pPr>
      <w:r w:rsidRPr="003A3A05">
        <w:rPr>
          <w:b/>
          <w:color w:val="000000"/>
        </w:rPr>
        <w:t>L</w:t>
      </w:r>
      <w:r w:rsidR="00166901" w:rsidRPr="003A3A05">
        <w:rPr>
          <w:b/>
          <w:color w:val="000000"/>
        </w:rPr>
        <w:t xml:space="preserve">os usuarios podrán contar con una tarjeta </w:t>
      </w:r>
      <w:proofErr w:type="spellStart"/>
      <w:r w:rsidR="00166901" w:rsidRPr="003A3A05">
        <w:rPr>
          <w:b/>
          <w:color w:val="000000"/>
        </w:rPr>
        <w:t>Mastercard</w:t>
      </w:r>
      <w:proofErr w:type="spellEnd"/>
      <w:r>
        <w:rPr>
          <w:b/>
          <w:color w:val="000000"/>
        </w:rPr>
        <w:t>,</w:t>
      </w:r>
      <w:r w:rsidR="00166901">
        <w:rPr>
          <w:color w:val="000000"/>
        </w:rPr>
        <w:t xml:space="preserve"> totalmente gratis</w:t>
      </w:r>
      <w:r>
        <w:rPr>
          <w:color w:val="000000"/>
        </w:rPr>
        <w:t>,</w:t>
      </w:r>
      <w:r w:rsidR="00166901">
        <w:rPr>
          <w:color w:val="000000"/>
        </w:rPr>
        <w:t xml:space="preserve"> para acceder a datáfonos y comercios electrónicos nacionales e internacionales</w:t>
      </w:r>
      <w:r>
        <w:rPr>
          <w:color w:val="000000"/>
        </w:rPr>
        <w:t>.</w:t>
      </w:r>
      <w:r w:rsidR="00166901">
        <w:rPr>
          <w:color w:val="000000"/>
        </w:rPr>
        <w:t xml:space="preserve"> </w:t>
      </w:r>
      <w:r>
        <w:rPr>
          <w:color w:val="000000"/>
        </w:rPr>
        <w:t>T</w:t>
      </w:r>
      <w:r w:rsidR="00166901">
        <w:rPr>
          <w:color w:val="000000"/>
        </w:rPr>
        <w:t>endrán acceso a una red de más de 50 mil puntos</w:t>
      </w:r>
      <w:r>
        <w:rPr>
          <w:color w:val="000000"/>
        </w:rPr>
        <w:t>,</w:t>
      </w:r>
      <w:r w:rsidR="00166901">
        <w:rPr>
          <w:color w:val="000000"/>
        </w:rPr>
        <w:t xml:space="preserve"> para el retiro en efectivo.</w:t>
      </w:r>
    </w:p>
    <w:p w14:paraId="632542DB" w14:textId="58863584" w:rsidR="00F3333C" w:rsidRDefault="003A3A05" w:rsidP="003A3A05">
      <w:pPr>
        <w:pBdr>
          <w:top w:val="nil"/>
          <w:left w:val="nil"/>
          <w:bottom w:val="nil"/>
          <w:right w:val="nil"/>
          <w:between w:val="nil"/>
        </w:pBdr>
        <w:spacing w:before="162"/>
        <w:ind w:left="101"/>
        <w:jc w:val="both"/>
        <w:rPr>
          <w:rFonts w:ascii="Arial MT" w:eastAsia="Arial MT" w:hAnsi="Arial MT" w:cs="Arial MT"/>
          <w:color w:val="000000"/>
        </w:rPr>
      </w:pPr>
      <w:r>
        <w:rPr>
          <w:color w:val="000000"/>
        </w:rPr>
        <w:t>S</w:t>
      </w:r>
      <w:r w:rsidR="00166901">
        <w:rPr>
          <w:color w:val="000000"/>
        </w:rPr>
        <w:t>i tiene alguna duda sobre el pago a través de la plataforma</w:t>
      </w:r>
      <w:r>
        <w:rPr>
          <w:color w:val="000000"/>
        </w:rPr>
        <w:t>,</w:t>
      </w:r>
      <w:r w:rsidR="00166901">
        <w:rPr>
          <w:color w:val="000000"/>
        </w:rPr>
        <w:t xml:space="preserve"> puede </w:t>
      </w:r>
      <w:r>
        <w:rPr>
          <w:color w:val="000000"/>
        </w:rPr>
        <w:t xml:space="preserve">consultar en </w:t>
      </w:r>
      <w:hyperlink r:id="rId11">
        <w:r w:rsidR="00166901">
          <w:rPr>
            <w:rFonts w:ascii="Arial MT" w:eastAsia="Arial MT" w:hAnsi="Arial MT" w:cs="Arial MT"/>
            <w:color w:val="1154CC"/>
            <w:u w:val="single"/>
          </w:rPr>
          <w:t xml:space="preserve">https://www.familiasenaccion.movii.com.co/ </w:t>
        </w:r>
      </w:hyperlink>
    </w:p>
    <w:sectPr w:rsidR="00F3333C">
      <w:pgSz w:w="12240" w:h="15840"/>
      <w:pgMar w:top="1420" w:right="1600" w:bottom="280" w:left="160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2CBB" w14:textId="77777777" w:rsidR="00960B05" w:rsidRDefault="00960B05">
      <w:r>
        <w:separator/>
      </w:r>
    </w:p>
  </w:endnote>
  <w:endnote w:type="continuationSeparator" w:id="0">
    <w:p w14:paraId="1F8866BA" w14:textId="77777777" w:rsidR="00960B05" w:rsidRDefault="0096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DDDF" w14:textId="77777777" w:rsidR="00960B05" w:rsidRDefault="00960B05">
      <w:r>
        <w:separator/>
      </w:r>
    </w:p>
  </w:footnote>
  <w:footnote w:type="continuationSeparator" w:id="0">
    <w:p w14:paraId="3C3479CE" w14:textId="77777777" w:rsidR="00960B05" w:rsidRDefault="0096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3D69" w14:textId="77777777" w:rsidR="00F3333C" w:rsidRDefault="001669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877EB14" wp14:editId="3B823BB4">
          <wp:simplePos x="0" y="0"/>
          <wp:positionH relativeFrom="page">
            <wp:posOffset>1119737</wp:posOffset>
          </wp:positionH>
          <wp:positionV relativeFrom="page">
            <wp:posOffset>499334</wp:posOffset>
          </wp:positionV>
          <wp:extent cx="1150325" cy="39227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325" cy="392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B63"/>
    <w:multiLevelType w:val="multilevel"/>
    <w:tmpl w:val="B80E66F2"/>
    <w:lvl w:ilvl="0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93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51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5880" w:hanging="360"/>
      </w:pPr>
    </w:lvl>
    <w:lvl w:ilvl="7">
      <w:numFmt w:val="bullet"/>
      <w:lvlText w:val="•"/>
      <w:lvlJc w:val="left"/>
      <w:pPr>
        <w:ind w:left="6670" w:hanging="360"/>
      </w:pPr>
    </w:lvl>
    <w:lvl w:ilvl="8">
      <w:numFmt w:val="bullet"/>
      <w:lvlText w:val="•"/>
      <w:lvlJc w:val="left"/>
      <w:pPr>
        <w:ind w:left="7460" w:hanging="360"/>
      </w:pPr>
    </w:lvl>
  </w:abstractNum>
  <w:abstractNum w:abstractNumId="1" w15:restartNumberingAfterBreak="0">
    <w:nsid w:val="728659DF"/>
    <w:multiLevelType w:val="multilevel"/>
    <w:tmpl w:val="122C7A8E"/>
    <w:lvl w:ilvl="0">
      <w:numFmt w:val="bullet"/>
      <w:lvlText w:val="●"/>
      <w:lvlJc w:val="left"/>
      <w:pPr>
        <w:ind w:left="821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181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26" w:hanging="360"/>
      </w:pPr>
    </w:lvl>
    <w:lvl w:ilvl="4">
      <w:numFmt w:val="bullet"/>
      <w:lvlText w:val="•"/>
      <w:lvlJc w:val="left"/>
      <w:pPr>
        <w:ind w:left="3800" w:hanging="360"/>
      </w:pPr>
    </w:lvl>
    <w:lvl w:ilvl="5">
      <w:numFmt w:val="bullet"/>
      <w:lvlText w:val="•"/>
      <w:lvlJc w:val="left"/>
      <w:pPr>
        <w:ind w:left="4673" w:hanging="360"/>
      </w:pPr>
    </w:lvl>
    <w:lvl w:ilvl="6">
      <w:numFmt w:val="bullet"/>
      <w:lvlText w:val="•"/>
      <w:lvlJc w:val="left"/>
      <w:pPr>
        <w:ind w:left="5546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9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C"/>
    <w:rsid w:val="00166901"/>
    <w:rsid w:val="003A3A05"/>
    <w:rsid w:val="00413D89"/>
    <w:rsid w:val="00483607"/>
    <w:rsid w:val="008236BB"/>
    <w:rsid w:val="008329E6"/>
    <w:rsid w:val="00960B05"/>
    <w:rsid w:val="00A34C63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63D3"/>
  <w15:docId w15:val="{05A75DD5-EB1D-457F-9117-5642CB4B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5"/>
      <w:ind w:left="738" w:hanging="615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miliasenaccion.movii.com.co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D50CC0FD428488D6556B1A2B2A0FB" ma:contentTypeVersion="14" ma:contentTypeDescription="Crear nuevo documento." ma:contentTypeScope="" ma:versionID="26ae2b33e4dbf2c6e4e9ec4ce5269e15">
  <xsd:schema xmlns:xsd="http://www.w3.org/2001/XMLSchema" xmlns:xs="http://www.w3.org/2001/XMLSchema" xmlns:p="http://schemas.microsoft.com/office/2006/metadata/properties" xmlns:ns3="a640ae4e-dce3-4de7-8a76-6f2816cc9fc6" xmlns:ns4="25c36681-230d-4ac3-952c-afeb44402574" targetNamespace="http://schemas.microsoft.com/office/2006/metadata/properties" ma:root="true" ma:fieldsID="0047efa53f3cdea0e1ccfbcafe39916d" ns3:_="" ns4:_="">
    <xsd:import namespace="a640ae4e-dce3-4de7-8a76-6f2816cc9fc6"/>
    <xsd:import namespace="25c36681-230d-4ac3-952c-afeb44402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ae4e-dce3-4de7-8a76-6f2816cc9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6681-230d-4ac3-952c-afeb44402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24AC0-C13B-47EC-98FE-A22E76445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A2A1B-6189-4309-9BA9-0EE4FCF1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36CB1-A578-47E5-9BE0-F174AE5C5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0ae4e-dce3-4de7-8a76-6f2816cc9fc6"/>
    <ds:schemaRef ds:uri="25c36681-230d-4ac3-952c-afeb44402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Alberto Burgos Bolanos</dc:creator>
  <cp:lastModifiedBy>USUARIO</cp:lastModifiedBy>
  <cp:revision>2</cp:revision>
  <dcterms:created xsi:type="dcterms:W3CDTF">2022-03-08T16:39:00Z</dcterms:created>
  <dcterms:modified xsi:type="dcterms:W3CDTF">2022-03-08T16:39:00Z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0x010100B37D50CC0FD428488D6556B1A2B2A0FB</vt:lpwstr>
  </property>
</Properties>
</file>