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42686" w14:textId="08938ABB" w:rsidR="000D27F9" w:rsidRDefault="006229DC">
      <w:pPr>
        <w:jc w:val="both"/>
        <w:rPr>
          <w:rFonts w:ascii="Arial" w:eastAsia="BBVABentonSans" w:hAnsi="Arial"/>
          <w:color w:val="072146"/>
          <w:sz w:val="32"/>
          <w:szCs w:val="32"/>
        </w:rPr>
      </w:pPr>
      <w:bookmarkStart w:id="0" w:name="_Hlk88582115"/>
      <w:r>
        <w:rPr>
          <w:rFonts w:ascii="Arial" w:eastAsia="BBVABentonSans" w:hAnsi="Arial"/>
          <w:color w:val="072146"/>
          <w:sz w:val="32"/>
          <w:szCs w:val="32"/>
        </w:rPr>
        <w:t xml:space="preserve">Las entidades financieras </w:t>
      </w:r>
      <w:proofErr w:type="spellStart"/>
      <w:r>
        <w:rPr>
          <w:rFonts w:ascii="Arial" w:eastAsia="BBVABentonSans" w:hAnsi="Arial"/>
          <w:color w:val="072146"/>
          <w:sz w:val="32"/>
          <w:szCs w:val="32"/>
        </w:rPr>
        <w:t>coestructuraron</w:t>
      </w:r>
      <w:proofErr w:type="spellEnd"/>
      <w:r>
        <w:rPr>
          <w:rFonts w:ascii="Arial" w:eastAsia="BBVABentonSans" w:hAnsi="Arial"/>
          <w:color w:val="072146"/>
          <w:sz w:val="32"/>
          <w:szCs w:val="32"/>
        </w:rPr>
        <w:t xml:space="preserve"> una línea de crédito puente para la mayor obra de infraestructura del país</w:t>
      </w:r>
    </w:p>
    <w:p w14:paraId="2D76A8BD" w14:textId="662D9DE3" w:rsidR="000D27F9" w:rsidRDefault="006229DC">
      <w:pPr>
        <w:jc w:val="both"/>
        <w:rPr>
          <w:rFonts w:ascii="Arial" w:eastAsia="BBVABentonSans" w:hAnsi="Arial"/>
          <w:color w:val="02A5A5"/>
          <w:sz w:val="48"/>
          <w:szCs w:val="48"/>
        </w:rPr>
      </w:pPr>
      <w:r>
        <w:rPr>
          <w:rFonts w:ascii="Arial" w:eastAsia="BBVABentonSans" w:hAnsi="Arial"/>
          <w:color w:val="02A5A5"/>
          <w:sz w:val="48"/>
          <w:szCs w:val="48"/>
        </w:rPr>
        <w:t>BBVA y Bancolombia formalizan financiaci</w:t>
      </w:r>
      <w:r w:rsidR="00867D52">
        <w:rPr>
          <w:rFonts w:ascii="Arial" w:eastAsia="BBVABentonSans" w:hAnsi="Arial"/>
          <w:color w:val="02A5A5"/>
          <w:sz w:val="48"/>
          <w:szCs w:val="48"/>
        </w:rPr>
        <w:t>ón</w:t>
      </w:r>
      <w:r>
        <w:rPr>
          <w:rFonts w:ascii="Arial" w:eastAsia="BBVABentonSans" w:hAnsi="Arial"/>
          <w:color w:val="02A5A5"/>
          <w:sz w:val="48"/>
          <w:szCs w:val="48"/>
        </w:rPr>
        <w:t xml:space="preserve"> de</w:t>
      </w:r>
      <w:r w:rsidRPr="00867D52">
        <w:rPr>
          <w:rFonts w:ascii="Arial" w:eastAsia="SimSun" w:hAnsi="Arial"/>
          <w:color w:val="02A5A5"/>
          <w:sz w:val="48"/>
          <w:szCs w:val="48"/>
          <w:lang w:val="es-ES"/>
        </w:rPr>
        <w:t xml:space="preserve"> </w:t>
      </w:r>
      <w:r>
        <w:rPr>
          <w:rFonts w:ascii="Arial" w:eastAsia="BBVABentonSans" w:hAnsi="Arial"/>
          <w:color w:val="02A5A5"/>
          <w:sz w:val="48"/>
          <w:szCs w:val="48"/>
        </w:rPr>
        <w:t>l</w:t>
      </w:r>
      <w:r w:rsidRPr="00410525">
        <w:rPr>
          <w:rFonts w:ascii="Arial" w:eastAsia="SimSun" w:hAnsi="Arial"/>
          <w:color w:val="02A5A5"/>
          <w:sz w:val="48"/>
          <w:szCs w:val="48"/>
          <w:lang w:val="es-ES"/>
        </w:rPr>
        <w:t>a Primera L</w:t>
      </w:r>
      <w:r>
        <w:rPr>
          <w:rFonts w:ascii="Arial" w:eastAsia="SimSun" w:hAnsi="Arial"/>
          <w:color w:val="02A5A5"/>
          <w:sz w:val="48"/>
          <w:szCs w:val="48"/>
          <w:lang w:val="es-ES"/>
        </w:rPr>
        <w:t>ínea del</w:t>
      </w:r>
      <w:r>
        <w:rPr>
          <w:rFonts w:ascii="Arial" w:eastAsia="BBVABentonSans" w:hAnsi="Arial"/>
          <w:color w:val="02A5A5"/>
          <w:sz w:val="48"/>
          <w:szCs w:val="48"/>
        </w:rPr>
        <w:t xml:space="preserve"> Metro de Bogo</w:t>
      </w:r>
      <w:r w:rsidR="00867D52">
        <w:rPr>
          <w:rFonts w:ascii="Arial" w:eastAsia="BBVABentonSans" w:hAnsi="Arial"/>
          <w:color w:val="02A5A5"/>
          <w:sz w:val="48"/>
          <w:szCs w:val="48"/>
        </w:rPr>
        <w:t>tá</w:t>
      </w:r>
      <w:r>
        <w:rPr>
          <w:rFonts w:ascii="Arial" w:eastAsia="BBVABentonSans" w:hAnsi="Arial"/>
          <w:color w:val="02A5A5"/>
          <w:sz w:val="48"/>
          <w:szCs w:val="48"/>
        </w:rPr>
        <w:t xml:space="preserve"> con el Concesionario Metro </w:t>
      </w:r>
      <w:r w:rsidR="00867D52">
        <w:rPr>
          <w:rFonts w:ascii="Arial" w:eastAsiaTheme="minorEastAsia" w:hAnsi="Arial"/>
          <w:color w:val="02A5A5"/>
          <w:sz w:val="48"/>
          <w:szCs w:val="48"/>
        </w:rPr>
        <w:t>Lí</w:t>
      </w:r>
      <w:r>
        <w:rPr>
          <w:rFonts w:ascii="Arial" w:eastAsia="BBVABentonSans" w:hAnsi="Arial"/>
          <w:color w:val="02A5A5"/>
          <w:sz w:val="48"/>
          <w:szCs w:val="48"/>
        </w:rPr>
        <w:t xml:space="preserve">nea 1 </w:t>
      </w:r>
    </w:p>
    <w:p w14:paraId="3C342E21" w14:textId="15C29F7C" w:rsidR="000D27F9" w:rsidRDefault="006229DC">
      <w:pPr>
        <w:pStyle w:val="Prrafodelista"/>
        <w:numPr>
          <w:ilvl w:val="0"/>
          <w:numId w:val="2"/>
        </w:numPr>
        <w:jc w:val="both"/>
        <w:rPr>
          <w:rFonts w:ascii="Arial" w:eastAsia="Times New Roman" w:hAnsi="Arial"/>
          <w:color w:val="222222"/>
          <w:lang w:val="es-ES" w:eastAsia="es-ES"/>
        </w:rPr>
      </w:pPr>
      <w:r>
        <w:rPr>
          <w:rFonts w:ascii="Arial" w:hAnsi="Arial"/>
          <w:color w:val="auto"/>
        </w:rPr>
        <w:t>Este p</w:t>
      </w:r>
      <w:r w:rsidR="00867D52">
        <w:rPr>
          <w:rFonts w:ascii="Arial" w:eastAsiaTheme="minorEastAsia" w:hAnsi="Arial"/>
          <w:color w:val="auto"/>
        </w:rPr>
        <w:t>ré</w:t>
      </w:r>
      <w:r>
        <w:rPr>
          <w:rFonts w:ascii="Arial" w:hAnsi="Arial"/>
          <w:color w:val="auto"/>
        </w:rPr>
        <w:t xml:space="preserve">stamo </w:t>
      </w:r>
      <w:r>
        <w:rPr>
          <w:rFonts w:ascii="Arial" w:hAnsi="Arial"/>
          <w:b/>
          <w:color w:val="219899" w:themeColor="accent3" w:themeShade="BF"/>
        </w:rPr>
        <w:t>es considerado una operac</w:t>
      </w:r>
      <w:r w:rsidR="00867D52">
        <w:rPr>
          <w:rFonts w:ascii="Arial" w:hAnsi="Arial"/>
          <w:b/>
          <w:color w:val="219899" w:themeColor="accent3" w:themeShade="BF"/>
        </w:rPr>
        <w:t>ió</w:t>
      </w:r>
      <w:r>
        <w:rPr>
          <w:rFonts w:ascii="Arial" w:hAnsi="Arial"/>
          <w:b/>
          <w:color w:val="219899" w:themeColor="accent3" w:themeShade="BF"/>
        </w:rPr>
        <w:t>n de financiac</w:t>
      </w:r>
      <w:r w:rsidR="00867D52">
        <w:rPr>
          <w:rFonts w:ascii="Arial" w:hAnsi="Arial"/>
          <w:b/>
          <w:color w:val="219899" w:themeColor="accent3" w:themeShade="BF"/>
        </w:rPr>
        <w:t>ión</w:t>
      </w:r>
      <w:r>
        <w:rPr>
          <w:rFonts w:ascii="Arial" w:hAnsi="Arial"/>
          <w:b/>
          <w:color w:val="219899" w:themeColor="accent3" w:themeShade="BF"/>
        </w:rPr>
        <w:t xml:space="preserve"> sostenible por el componente eléctrico y apoyo medioambiental del proyecto.</w:t>
      </w:r>
    </w:p>
    <w:p w14:paraId="38DA8F2A" w14:textId="73D6A70D" w:rsidR="000D27F9" w:rsidRDefault="006229DC">
      <w:pPr>
        <w:pStyle w:val="Prrafodelista"/>
        <w:numPr>
          <w:ilvl w:val="0"/>
          <w:numId w:val="2"/>
        </w:numPr>
        <w:jc w:val="both"/>
        <w:rPr>
          <w:rFonts w:ascii="Arial" w:eastAsia="Times New Roman" w:hAnsi="Arial"/>
          <w:color w:val="222222"/>
          <w:lang w:val="es-ES" w:eastAsia="es-ES"/>
        </w:rPr>
      </w:pPr>
      <w:r>
        <w:rPr>
          <w:rFonts w:ascii="Arial" w:hAnsi="Arial"/>
          <w:color w:val="auto"/>
        </w:rPr>
        <w:t>La operac</w:t>
      </w:r>
      <w:r w:rsidR="00867D52">
        <w:rPr>
          <w:rFonts w:ascii="Arial" w:hAnsi="Arial"/>
          <w:color w:val="auto"/>
        </w:rPr>
        <w:t>ión</w:t>
      </w:r>
      <w:r>
        <w:rPr>
          <w:rFonts w:ascii="Arial" w:hAnsi="Arial"/>
          <w:color w:val="auto"/>
        </w:rPr>
        <w:t xml:space="preserve"> viabiliza el inicio de esta emble</w:t>
      </w:r>
      <w:r w:rsidR="00867D52">
        <w:rPr>
          <w:rFonts w:ascii="Arial" w:eastAsiaTheme="minorEastAsia" w:hAnsi="Arial"/>
          <w:color w:val="auto"/>
        </w:rPr>
        <w:t>má</w:t>
      </w:r>
      <w:r>
        <w:rPr>
          <w:rFonts w:ascii="Arial" w:hAnsi="Arial"/>
          <w:color w:val="auto"/>
        </w:rPr>
        <w:t>tica obra,</w:t>
      </w:r>
      <w:r>
        <w:rPr>
          <w:rFonts w:ascii="Arial" w:hAnsi="Arial"/>
          <w:b/>
          <w:color w:val="auto"/>
        </w:rPr>
        <w:t xml:space="preserve"> </w:t>
      </w:r>
      <w:r>
        <w:rPr>
          <w:rFonts w:ascii="Arial" w:hAnsi="Arial"/>
          <w:b/>
          <w:color w:val="219899" w:themeColor="accent3" w:themeShade="BF"/>
        </w:rPr>
        <w:t xml:space="preserve">representando un hito importante para el desarrollo de la misma y de la ciudad. </w:t>
      </w:r>
    </w:p>
    <w:p w14:paraId="33B31CAB" w14:textId="20D24924" w:rsidR="000D27F9" w:rsidRDefault="006229DC">
      <w:pPr>
        <w:pStyle w:val="Prrafodelista"/>
        <w:numPr>
          <w:ilvl w:val="0"/>
          <w:numId w:val="2"/>
        </w:numPr>
        <w:jc w:val="both"/>
        <w:rPr>
          <w:rFonts w:ascii="Arial" w:eastAsia="Times New Roman" w:hAnsi="Arial"/>
          <w:color w:val="222222"/>
          <w:lang w:val="es-ES" w:eastAsia="es-ES"/>
        </w:rPr>
      </w:pPr>
      <w:r>
        <w:rPr>
          <w:rFonts w:ascii="Arial" w:hAnsi="Arial"/>
          <w:b/>
          <w:color w:val="219899" w:themeColor="accent3" w:themeShade="BF"/>
        </w:rPr>
        <w:t>El c</w:t>
      </w:r>
      <w:r w:rsidR="00867D52">
        <w:rPr>
          <w:rFonts w:ascii="Arial" w:hAnsi="Arial"/>
          <w:b/>
          <w:color w:val="219899" w:themeColor="accent3" w:themeShade="BF"/>
        </w:rPr>
        <w:t>réd</w:t>
      </w:r>
      <w:r>
        <w:rPr>
          <w:rFonts w:ascii="Arial" w:hAnsi="Arial"/>
          <w:b/>
          <w:color w:val="219899" w:themeColor="accent3" w:themeShade="BF"/>
        </w:rPr>
        <w:t xml:space="preserve">ito otorgado a Metro </w:t>
      </w:r>
      <w:r w:rsidR="00867D52">
        <w:rPr>
          <w:rFonts w:ascii="Arial" w:hAnsi="Arial"/>
          <w:b/>
          <w:color w:val="219899" w:themeColor="accent3" w:themeShade="BF"/>
        </w:rPr>
        <w:t>Línea</w:t>
      </w:r>
      <w:r>
        <w:rPr>
          <w:rFonts w:ascii="Arial" w:hAnsi="Arial"/>
          <w:b/>
          <w:color w:val="219899" w:themeColor="accent3" w:themeShade="BF"/>
        </w:rPr>
        <w:t xml:space="preserve"> 1, </w:t>
      </w:r>
      <w:r w:rsidR="00BF7F03" w:rsidRPr="00BF7F03">
        <w:rPr>
          <w:rFonts w:ascii="Arial" w:eastAsia="SimSun" w:hAnsi="Arial"/>
          <w:b/>
          <w:color w:val="219899" w:themeColor="accent3" w:themeShade="BF"/>
          <w:lang w:val="es-ES"/>
        </w:rPr>
        <w:t>concesiona</w:t>
      </w:r>
      <w:r w:rsidR="00BF7F03">
        <w:rPr>
          <w:rFonts w:ascii="Arial" w:eastAsia="SimSun" w:hAnsi="Arial"/>
          <w:b/>
          <w:color w:val="219899" w:themeColor="accent3" w:themeShade="BF"/>
          <w:lang w:val="es-ES"/>
        </w:rPr>
        <w:t>rio</w:t>
      </w:r>
      <w:r w:rsidRPr="00B2621B">
        <w:rPr>
          <w:rFonts w:ascii="Arial" w:eastAsia="SimSun" w:hAnsi="Arial"/>
          <w:b/>
          <w:color w:val="219899" w:themeColor="accent3" w:themeShade="BF"/>
          <w:lang w:val="es-ES"/>
        </w:rPr>
        <w:t xml:space="preserve"> </w:t>
      </w:r>
      <w:r w:rsidR="00BF7F03" w:rsidRPr="00BF7F03">
        <w:rPr>
          <w:rFonts w:ascii="Arial" w:eastAsia="SimSun" w:hAnsi="Arial"/>
          <w:b/>
          <w:color w:val="219899" w:themeColor="accent3" w:themeShade="BF"/>
          <w:lang w:val="es-ES"/>
        </w:rPr>
        <w:t>compuesto</w:t>
      </w:r>
      <w:r w:rsidRPr="00B2621B">
        <w:rPr>
          <w:rFonts w:ascii="Arial" w:eastAsia="SimSun" w:hAnsi="Arial"/>
          <w:b/>
          <w:color w:val="219899" w:themeColor="accent3" w:themeShade="BF"/>
          <w:lang w:val="es-ES"/>
        </w:rPr>
        <w:t xml:space="preserve"> por</w:t>
      </w:r>
      <w:r>
        <w:rPr>
          <w:rFonts w:ascii="Arial" w:hAnsi="Arial"/>
          <w:b/>
          <w:color w:val="219899" w:themeColor="accent3" w:themeShade="BF"/>
        </w:rPr>
        <w:t xml:space="preserve"> la</w:t>
      </w:r>
      <w:r w:rsidRPr="00B2621B">
        <w:rPr>
          <w:rFonts w:ascii="Arial" w:eastAsia="SimSun" w:hAnsi="Arial"/>
          <w:b/>
          <w:color w:val="219899" w:themeColor="accent3" w:themeShade="BF"/>
          <w:lang w:val="es-ES"/>
        </w:rPr>
        <w:t>s</w:t>
      </w:r>
      <w:r>
        <w:rPr>
          <w:rFonts w:ascii="Arial" w:hAnsi="Arial"/>
          <w:b/>
          <w:color w:val="219899" w:themeColor="accent3" w:themeShade="BF"/>
        </w:rPr>
        <w:t xml:space="preserve"> compa</w:t>
      </w:r>
      <w:r w:rsidR="00867D52">
        <w:rPr>
          <w:rFonts w:ascii="Arial" w:hAnsi="Arial"/>
          <w:b/>
          <w:color w:val="219899" w:themeColor="accent3" w:themeShade="BF"/>
        </w:rPr>
        <w:t>ñías</w:t>
      </w:r>
      <w:r>
        <w:rPr>
          <w:rFonts w:ascii="Arial" w:hAnsi="Arial"/>
          <w:b/>
          <w:color w:val="219899" w:themeColor="accent3" w:themeShade="BF"/>
        </w:rPr>
        <w:t xml:space="preserve"> China Harbor </w:t>
      </w:r>
      <w:proofErr w:type="spellStart"/>
      <w:r>
        <w:rPr>
          <w:rFonts w:ascii="Arial" w:hAnsi="Arial"/>
          <w:b/>
          <w:color w:val="219899" w:themeColor="accent3" w:themeShade="BF"/>
        </w:rPr>
        <w:t>Engineering</w:t>
      </w:r>
      <w:proofErr w:type="spellEnd"/>
      <w:r w:rsidRPr="00867D52">
        <w:rPr>
          <w:rFonts w:ascii="Arial" w:eastAsia="SimSun" w:hAnsi="Arial"/>
          <w:b/>
          <w:color w:val="219899" w:themeColor="accent3" w:themeShade="BF"/>
          <w:lang w:val="es-ES"/>
        </w:rPr>
        <w:t xml:space="preserve"> y Xi’an Rail </w:t>
      </w:r>
      <w:proofErr w:type="spellStart"/>
      <w:r w:rsidRPr="00867D52">
        <w:rPr>
          <w:rFonts w:ascii="Arial" w:eastAsia="SimSun" w:hAnsi="Arial"/>
          <w:b/>
          <w:color w:val="219899" w:themeColor="accent3" w:themeShade="BF"/>
          <w:lang w:val="es-ES"/>
        </w:rPr>
        <w:t>Transportation</w:t>
      </w:r>
      <w:proofErr w:type="spellEnd"/>
      <w:r w:rsidRPr="00867D52">
        <w:rPr>
          <w:rFonts w:ascii="Arial" w:eastAsia="SimSun" w:hAnsi="Arial"/>
          <w:b/>
          <w:color w:val="219899" w:themeColor="accent3" w:themeShade="BF"/>
          <w:lang w:val="es-ES"/>
        </w:rPr>
        <w:t xml:space="preserve"> </w:t>
      </w:r>
      <w:proofErr w:type="spellStart"/>
      <w:r w:rsidRPr="00867D52">
        <w:rPr>
          <w:rFonts w:ascii="Arial" w:eastAsia="SimSun" w:hAnsi="Arial"/>
          <w:b/>
          <w:color w:val="219899" w:themeColor="accent3" w:themeShade="BF"/>
          <w:lang w:val="es-ES"/>
        </w:rPr>
        <w:t>Group</w:t>
      </w:r>
      <w:proofErr w:type="spellEnd"/>
      <w:r>
        <w:rPr>
          <w:rFonts w:ascii="Arial" w:hAnsi="Arial"/>
          <w:b/>
          <w:color w:val="219899" w:themeColor="accent3" w:themeShade="BF"/>
        </w:rPr>
        <w:t xml:space="preserve">, </w:t>
      </w:r>
      <w:r>
        <w:rPr>
          <w:rFonts w:ascii="Arial" w:hAnsi="Arial"/>
          <w:color w:val="auto"/>
        </w:rPr>
        <w:t>se</w:t>
      </w:r>
      <w:r w:rsidR="00654FF3">
        <w:rPr>
          <w:rFonts w:ascii="Arial" w:eastAsiaTheme="minorEastAsia" w:hAnsi="Arial"/>
          <w:color w:val="auto"/>
        </w:rPr>
        <w:t>rá</w:t>
      </w:r>
      <w:r>
        <w:rPr>
          <w:rFonts w:ascii="Arial" w:hAnsi="Arial"/>
          <w:color w:val="auto"/>
        </w:rPr>
        <w:t xml:space="preserve"> utilizado por el concesionario para los gastos iniciales del proyecto.</w:t>
      </w:r>
    </w:p>
    <w:p w14:paraId="795FA0DD" w14:textId="77777777" w:rsidR="000D27F9" w:rsidRDefault="006229DC">
      <w:pPr>
        <w:pStyle w:val="Prrafodelista"/>
        <w:numPr>
          <w:ilvl w:val="0"/>
          <w:numId w:val="2"/>
        </w:numPr>
        <w:jc w:val="both"/>
        <w:rPr>
          <w:rFonts w:ascii="Arial" w:eastAsia="Times New Roman" w:hAnsi="Arial"/>
          <w:color w:val="222222"/>
          <w:lang w:val="es-ES" w:eastAsia="es-ES"/>
        </w:rPr>
      </w:pPr>
      <w:r>
        <w:rPr>
          <w:rFonts w:ascii="Arial" w:eastAsia="Times New Roman" w:hAnsi="Arial"/>
          <w:color w:val="222222"/>
          <w:lang w:val="es-ES" w:eastAsia="es-ES"/>
        </w:rPr>
        <w:t xml:space="preserve">El monto total de la financiación suma </w:t>
      </w:r>
      <w:r>
        <w:rPr>
          <w:rFonts w:ascii="Arial" w:hAnsi="Arial"/>
          <w:b/>
          <w:color w:val="219899" w:themeColor="accent3" w:themeShade="BF"/>
        </w:rPr>
        <w:t>678.000 millones de pesos distribuidos en partes iguales entre BBVA y Bancolombia.</w:t>
      </w:r>
      <w:r>
        <w:rPr>
          <w:rFonts w:ascii="Arial" w:eastAsia="Times New Roman" w:hAnsi="Arial"/>
          <w:color w:val="222222"/>
          <w:lang w:val="es-ES" w:eastAsia="es-ES"/>
        </w:rPr>
        <w:t xml:space="preserve"> </w:t>
      </w:r>
    </w:p>
    <w:p w14:paraId="64AB28D5" w14:textId="1F3DE1C8" w:rsidR="000D27F9" w:rsidRDefault="004B5736">
      <w:pPr>
        <w:jc w:val="both"/>
        <w:rPr>
          <w:rFonts w:ascii="Arial" w:eastAsia="Times New Roman" w:hAnsi="Arial"/>
          <w:color w:val="222222"/>
          <w:lang w:val="es-ES" w:eastAsia="es-ES"/>
        </w:rPr>
      </w:pPr>
      <w:r>
        <w:rPr>
          <w:rFonts w:ascii="Arial" w:eastAsia="Times New Roman" w:hAnsi="Arial"/>
          <w:color w:val="222222"/>
          <w:lang w:val="es-ES" w:eastAsia="es-ES"/>
        </w:rPr>
        <w:br/>
      </w:r>
      <w:r w:rsidR="006229DC">
        <w:rPr>
          <w:rFonts w:ascii="Arial" w:eastAsia="Times New Roman" w:hAnsi="Arial"/>
          <w:color w:val="222222"/>
          <w:lang w:val="es-ES" w:eastAsia="es-ES"/>
        </w:rPr>
        <w:t xml:space="preserve">Las entidades financieras BBVA y Bancolombia </w:t>
      </w:r>
      <w:proofErr w:type="spellStart"/>
      <w:r w:rsidR="006229DC">
        <w:rPr>
          <w:rFonts w:ascii="Arial" w:eastAsia="Times New Roman" w:hAnsi="Arial"/>
          <w:color w:val="222222"/>
          <w:lang w:val="es-ES" w:eastAsia="es-ES"/>
        </w:rPr>
        <w:t>coestructuraron</w:t>
      </w:r>
      <w:proofErr w:type="spellEnd"/>
      <w:r w:rsidR="006229DC">
        <w:rPr>
          <w:rFonts w:ascii="Arial" w:eastAsia="Times New Roman" w:hAnsi="Arial"/>
          <w:color w:val="222222"/>
          <w:lang w:val="es-ES" w:eastAsia="es-ES"/>
        </w:rPr>
        <w:t xml:space="preserve"> y firmaron un contrato de cr</w:t>
      </w:r>
      <w:r w:rsidR="006229DC">
        <w:rPr>
          <w:rFonts w:ascii="Arial" w:eastAsia="Times New Roman" w:hAnsi="Arial" w:hint="eastAsia"/>
          <w:color w:val="222222"/>
          <w:lang w:val="es-ES" w:eastAsia="es-ES"/>
        </w:rPr>
        <w:t>é</w:t>
      </w:r>
      <w:r w:rsidR="006229DC">
        <w:rPr>
          <w:rFonts w:ascii="Arial" w:eastAsia="Times New Roman" w:hAnsi="Arial"/>
          <w:color w:val="222222"/>
          <w:lang w:val="es-ES" w:eastAsia="es-ES"/>
        </w:rPr>
        <w:t>dito puente para la financiaci</w:t>
      </w:r>
      <w:r w:rsidR="006229DC">
        <w:rPr>
          <w:rFonts w:ascii="Arial" w:eastAsia="Times New Roman" w:hAnsi="Arial" w:hint="eastAsia"/>
          <w:color w:val="222222"/>
          <w:lang w:val="es-ES" w:eastAsia="es-ES"/>
        </w:rPr>
        <w:t>ó</w:t>
      </w:r>
      <w:r w:rsidR="006229DC">
        <w:rPr>
          <w:rFonts w:ascii="Arial" w:eastAsia="Times New Roman" w:hAnsi="Arial"/>
          <w:color w:val="222222"/>
          <w:lang w:val="es-ES" w:eastAsia="es-ES"/>
        </w:rPr>
        <w:t>n de la Fase Previa de la Primera L</w:t>
      </w:r>
      <w:r w:rsidR="006229DC">
        <w:rPr>
          <w:rFonts w:ascii="Arial" w:eastAsia="Times New Roman" w:hAnsi="Arial" w:hint="eastAsia"/>
          <w:color w:val="222222"/>
          <w:lang w:val="es-ES" w:eastAsia="es-ES"/>
        </w:rPr>
        <w:t>í</w:t>
      </w:r>
      <w:r w:rsidR="006229DC">
        <w:rPr>
          <w:rFonts w:ascii="Arial" w:eastAsia="Times New Roman" w:hAnsi="Arial"/>
          <w:color w:val="222222"/>
          <w:lang w:val="es-ES" w:eastAsia="es-ES"/>
        </w:rPr>
        <w:t>nea del Metro de Bogot</w:t>
      </w:r>
      <w:r w:rsidR="006229DC">
        <w:rPr>
          <w:rFonts w:ascii="Arial" w:eastAsia="Times New Roman" w:hAnsi="Arial" w:hint="eastAsia"/>
          <w:color w:val="222222"/>
          <w:lang w:val="es-ES" w:eastAsia="es-ES"/>
        </w:rPr>
        <w:t>á</w:t>
      </w:r>
      <w:r w:rsidR="006229DC">
        <w:rPr>
          <w:rFonts w:ascii="Arial" w:eastAsia="Times New Roman" w:hAnsi="Arial"/>
          <w:color w:val="222222"/>
          <w:lang w:val="es-ES" w:eastAsia="es-ES"/>
        </w:rPr>
        <w:t>. La operaci</w:t>
      </w:r>
      <w:r w:rsidR="006229DC">
        <w:rPr>
          <w:rFonts w:ascii="Arial" w:eastAsia="Times New Roman" w:hAnsi="Arial" w:hint="eastAsia"/>
          <w:color w:val="222222"/>
          <w:lang w:val="es-ES" w:eastAsia="es-ES"/>
        </w:rPr>
        <w:t>ó</w:t>
      </w:r>
      <w:r w:rsidR="006229DC">
        <w:rPr>
          <w:rFonts w:ascii="Arial" w:eastAsia="Times New Roman" w:hAnsi="Arial"/>
          <w:color w:val="222222"/>
          <w:lang w:val="es-ES" w:eastAsia="es-ES"/>
        </w:rPr>
        <w:t>n se ejecut</w:t>
      </w:r>
      <w:r w:rsidR="006229DC">
        <w:rPr>
          <w:rFonts w:ascii="Arial" w:eastAsia="Times New Roman" w:hAnsi="Arial" w:hint="eastAsia"/>
          <w:color w:val="222222"/>
          <w:lang w:val="es-ES" w:eastAsia="es-ES"/>
        </w:rPr>
        <w:t>ó</w:t>
      </w:r>
      <w:r w:rsidR="006229DC">
        <w:rPr>
          <w:rFonts w:ascii="Arial" w:eastAsia="Times New Roman" w:hAnsi="Arial"/>
          <w:color w:val="222222"/>
          <w:lang w:val="es-ES" w:eastAsia="es-ES"/>
        </w:rPr>
        <w:t xml:space="preserve"> por un monto total de 678.000 millones de pesos</w:t>
      </w:r>
      <w:r w:rsidR="004047E3">
        <w:rPr>
          <w:rFonts w:ascii="Arial" w:eastAsia="Times New Roman" w:hAnsi="Arial"/>
          <w:color w:val="222222"/>
          <w:lang w:val="es-ES" w:eastAsia="es-ES"/>
        </w:rPr>
        <w:t>,</w:t>
      </w:r>
      <w:r w:rsidR="006229DC">
        <w:rPr>
          <w:rFonts w:ascii="Arial" w:eastAsia="Times New Roman" w:hAnsi="Arial"/>
          <w:color w:val="222222"/>
          <w:lang w:val="es-ES" w:eastAsia="es-ES"/>
        </w:rPr>
        <w:t xml:space="preserve"> distribuidos en partes iguales entre los dos bancos y a un plazo total de hasta 36 meses.</w:t>
      </w:r>
    </w:p>
    <w:p w14:paraId="16C4653A" w14:textId="58DB9DFB" w:rsidR="000D27F9" w:rsidRDefault="006229DC">
      <w:pPr>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La financiaci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llevar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 el sello de sostenibilidad dado que el proyecto ha sido concebido bajo par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metros de eficiencia energ</w:t>
      </w:r>
      <w:r>
        <w:rPr>
          <w:rFonts w:ascii="Arial" w:eastAsia="Times New Roman" w:hAnsi="Arial" w:hint="eastAsia"/>
          <w:color w:val="808080" w:themeColor="background1" w:themeShade="80"/>
          <w:lang w:val="es-ES" w:eastAsia="es-ES"/>
        </w:rPr>
        <w:t>é</w:t>
      </w:r>
      <w:r>
        <w:rPr>
          <w:rFonts w:ascii="Arial" w:eastAsia="Times New Roman" w:hAnsi="Arial"/>
          <w:color w:val="808080" w:themeColor="background1" w:themeShade="80"/>
          <w:lang w:val="es-ES" w:eastAsia="es-ES"/>
        </w:rPr>
        <w:t>tica y medioambiental, operar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 con luz y ventilaci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natural. Asimismo, los trenes operar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n con energ</w:t>
      </w:r>
      <w:r>
        <w:rPr>
          <w:rFonts w:ascii="Arial" w:eastAsia="Times New Roman" w:hAnsi="Arial" w:hint="eastAsia"/>
          <w:color w:val="808080" w:themeColor="background1" w:themeShade="80"/>
          <w:lang w:val="es-ES" w:eastAsia="es-ES"/>
        </w:rPr>
        <w:t>í</w:t>
      </w:r>
      <w:r>
        <w:rPr>
          <w:rFonts w:ascii="Arial" w:eastAsia="Times New Roman" w:hAnsi="Arial"/>
          <w:color w:val="808080" w:themeColor="background1" w:themeShade="80"/>
          <w:lang w:val="es-ES" w:eastAsia="es-ES"/>
        </w:rPr>
        <w:t>as limpias y todo el sistema ser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 100% el</w:t>
      </w:r>
      <w:r>
        <w:rPr>
          <w:rFonts w:ascii="Arial" w:eastAsia="Times New Roman" w:hAnsi="Arial" w:hint="eastAsia"/>
          <w:color w:val="808080" w:themeColor="background1" w:themeShade="80"/>
          <w:lang w:val="es-ES" w:eastAsia="es-ES"/>
        </w:rPr>
        <w:t>é</w:t>
      </w:r>
      <w:r>
        <w:rPr>
          <w:rFonts w:ascii="Arial" w:eastAsia="Times New Roman" w:hAnsi="Arial"/>
          <w:color w:val="808080" w:themeColor="background1" w:themeShade="80"/>
          <w:lang w:val="es-ES" w:eastAsia="es-ES"/>
        </w:rPr>
        <w:t>ctrico.</w:t>
      </w:r>
    </w:p>
    <w:p w14:paraId="7945ACCE" w14:textId="77777777" w:rsidR="00F75BDB" w:rsidRDefault="00F75BDB">
      <w:pPr>
        <w:autoSpaceDE/>
        <w:autoSpaceDN/>
        <w:adjustRightInd/>
        <w:jc w:val="both"/>
        <w:rPr>
          <w:rFonts w:ascii="Arial" w:eastAsia="Times New Roman" w:hAnsi="Arial"/>
          <w:color w:val="808080" w:themeColor="background1" w:themeShade="80"/>
          <w:lang w:val="es-ES" w:eastAsia="es-ES"/>
        </w:rPr>
      </w:pPr>
      <w:r w:rsidRPr="00F75BDB">
        <w:rPr>
          <w:rFonts w:ascii="Arial" w:eastAsia="Times New Roman" w:hAnsi="Arial"/>
          <w:color w:val="808080" w:themeColor="background1" w:themeShade="80"/>
          <w:lang w:val="es-ES" w:eastAsia="es-ES"/>
        </w:rPr>
        <w:t>El cr</w:t>
      </w:r>
      <w:r w:rsidRPr="00F75BDB">
        <w:rPr>
          <w:rFonts w:ascii="Arial" w:eastAsia="Times New Roman" w:hAnsi="Arial" w:hint="eastAsia"/>
          <w:color w:val="808080" w:themeColor="background1" w:themeShade="80"/>
          <w:lang w:val="es-ES" w:eastAsia="es-ES"/>
        </w:rPr>
        <w:t>é</w:t>
      </w:r>
      <w:r w:rsidRPr="00F75BDB">
        <w:rPr>
          <w:rFonts w:ascii="Arial" w:eastAsia="Times New Roman" w:hAnsi="Arial"/>
          <w:color w:val="808080" w:themeColor="background1" w:themeShade="80"/>
          <w:lang w:val="es-ES" w:eastAsia="es-ES"/>
        </w:rPr>
        <w:t>dito, otorgado a Metro L</w:t>
      </w:r>
      <w:r w:rsidRPr="00F75BDB">
        <w:rPr>
          <w:rFonts w:ascii="Arial" w:eastAsia="Times New Roman" w:hAnsi="Arial" w:hint="eastAsia"/>
          <w:color w:val="808080" w:themeColor="background1" w:themeShade="80"/>
          <w:lang w:val="es-ES" w:eastAsia="es-ES"/>
        </w:rPr>
        <w:t>í</w:t>
      </w:r>
      <w:r w:rsidRPr="00F75BDB">
        <w:rPr>
          <w:rFonts w:ascii="Arial" w:eastAsia="Times New Roman" w:hAnsi="Arial"/>
          <w:color w:val="808080" w:themeColor="background1" w:themeShade="80"/>
          <w:lang w:val="es-ES" w:eastAsia="es-ES"/>
        </w:rPr>
        <w:t>nea 1, ser</w:t>
      </w:r>
      <w:r w:rsidRPr="00F75BDB">
        <w:rPr>
          <w:rFonts w:ascii="Arial" w:eastAsia="Times New Roman" w:hAnsi="Arial" w:hint="eastAsia"/>
          <w:color w:val="808080" w:themeColor="background1" w:themeShade="80"/>
          <w:lang w:val="es-ES" w:eastAsia="es-ES"/>
        </w:rPr>
        <w:t>á</w:t>
      </w:r>
      <w:r w:rsidRPr="00F75BDB">
        <w:rPr>
          <w:rFonts w:ascii="Arial" w:eastAsia="Times New Roman" w:hAnsi="Arial"/>
          <w:color w:val="808080" w:themeColor="background1" w:themeShade="80"/>
          <w:lang w:val="es-ES" w:eastAsia="es-ES"/>
        </w:rPr>
        <w:t xml:space="preserve"> utilizado por el concesionario para los gastos de la Fase Previa del proyecto, tales como la finalizaci</w:t>
      </w:r>
      <w:r w:rsidRPr="00F75BDB">
        <w:rPr>
          <w:rFonts w:ascii="Arial" w:eastAsia="Times New Roman" w:hAnsi="Arial" w:hint="eastAsia"/>
          <w:color w:val="808080" w:themeColor="background1" w:themeShade="80"/>
          <w:lang w:val="es-ES" w:eastAsia="es-ES"/>
        </w:rPr>
        <w:t>ó</w:t>
      </w:r>
      <w:r w:rsidRPr="00F75BDB">
        <w:rPr>
          <w:rFonts w:ascii="Arial" w:eastAsia="Times New Roman" w:hAnsi="Arial"/>
          <w:color w:val="808080" w:themeColor="background1" w:themeShade="80"/>
          <w:lang w:val="es-ES" w:eastAsia="es-ES"/>
        </w:rPr>
        <w:t>n de los estudios y dise</w:t>
      </w:r>
      <w:r w:rsidRPr="00F75BDB">
        <w:rPr>
          <w:rFonts w:ascii="Arial" w:eastAsia="Times New Roman" w:hAnsi="Arial" w:hint="eastAsia"/>
          <w:color w:val="808080" w:themeColor="background1" w:themeShade="80"/>
          <w:lang w:val="es-ES" w:eastAsia="es-ES"/>
        </w:rPr>
        <w:t>ñ</w:t>
      </w:r>
      <w:r w:rsidRPr="00F75BDB">
        <w:rPr>
          <w:rFonts w:ascii="Arial" w:eastAsia="Times New Roman" w:hAnsi="Arial"/>
          <w:color w:val="808080" w:themeColor="background1" w:themeShade="80"/>
          <w:lang w:val="es-ES" w:eastAsia="es-ES"/>
        </w:rPr>
        <w:t>os de detalle, la ejecuci</w:t>
      </w:r>
      <w:r w:rsidRPr="00F75BDB">
        <w:rPr>
          <w:rFonts w:ascii="Arial" w:eastAsia="Times New Roman" w:hAnsi="Arial" w:hint="eastAsia"/>
          <w:color w:val="808080" w:themeColor="background1" w:themeShade="80"/>
          <w:lang w:val="es-ES" w:eastAsia="es-ES"/>
        </w:rPr>
        <w:t>ó</w:t>
      </w:r>
      <w:r w:rsidRPr="00F75BDB">
        <w:rPr>
          <w:rFonts w:ascii="Arial" w:eastAsia="Times New Roman" w:hAnsi="Arial"/>
          <w:color w:val="808080" w:themeColor="background1" w:themeShade="80"/>
          <w:lang w:val="es-ES" w:eastAsia="es-ES"/>
        </w:rPr>
        <w:t>n de obras de adecuaci</w:t>
      </w:r>
      <w:r w:rsidRPr="00F75BDB">
        <w:rPr>
          <w:rFonts w:ascii="Arial" w:eastAsia="Times New Roman" w:hAnsi="Arial" w:hint="eastAsia"/>
          <w:color w:val="808080" w:themeColor="background1" w:themeShade="80"/>
          <w:lang w:val="es-ES" w:eastAsia="es-ES"/>
        </w:rPr>
        <w:t>ó</w:t>
      </w:r>
      <w:r w:rsidRPr="00F75BDB">
        <w:rPr>
          <w:rFonts w:ascii="Arial" w:eastAsia="Times New Roman" w:hAnsi="Arial"/>
          <w:color w:val="808080" w:themeColor="background1" w:themeShade="80"/>
          <w:lang w:val="es-ES" w:eastAsia="es-ES"/>
        </w:rPr>
        <w:t>n de los terrenos del patio taller y de las obras iniciales del intercambiador vial de la calle 72, entre otros.</w:t>
      </w:r>
    </w:p>
    <w:p w14:paraId="54A24BA0" w14:textId="01034C5B" w:rsidR="000D27F9" w:rsidRDefault="006229DC">
      <w:pPr>
        <w:autoSpaceDE/>
        <w:autoSpaceDN/>
        <w:adjustRightInd/>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En la transacci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participaron tambi</w:t>
      </w:r>
      <w:r>
        <w:rPr>
          <w:rFonts w:ascii="Arial" w:eastAsia="Times New Roman" w:hAnsi="Arial" w:hint="eastAsia"/>
          <w:color w:val="808080" w:themeColor="background1" w:themeShade="80"/>
          <w:lang w:val="es-ES" w:eastAsia="es-ES"/>
        </w:rPr>
        <w:t>é</w:t>
      </w:r>
      <w:r>
        <w:rPr>
          <w:rFonts w:ascii="Arial" w:eastAsia="Times New Roman" w:hAnsi="Arial"/>
          <w:color w:val="808080" w:themeColor="background1" w:themeShade="80"/>
          <w:lang w:val="es-ES" w:eastAsia="es-ES"/>
        </w:rPr>
        <w:t>n Brigard &amp; Urrutia Abogados</w:t>
      </w:r>
      <w:r w:rsidR="004047E3">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como abogado local</w:t>
      </w:r>
      <w:r w:rsidR="004047E3">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y </w:t>
      </w:r>
      <w:proofErr w:type="spellStart"/>
      <w:r>
        <w:rPr>
          <w:rFonts w:ascii="Arial" w:eastAsia="Times New Roman" w:hAnsi="Arial"/>
          <w:color w:val="808080" w:themeColor="background1" w:themeShade="80"/>
          <w:lang w:val="es-ES" w:eastAsia="es-ES"/>
        </w:rPr>
        <w:t>Clifford</w:t>
      </w:r>
      <w:proofErr w:type="spellEnd"/>
      <w:r>
        <w:rPr>
          <w:rFonts w:ascii="Arial" w:eastAsia="Times New Roman" w:hAnsi="Arial"/>
          <w:color w:val="808080" w:themeColor="background1" w:themeShade="80"/>
          <w:lang w:val="es-ES" w:eastAsia="es-ES"/>
        </w:rPr>
        <w:t xml:space="preserve"> Chance y </w:t>
      </w:r>
      <w:proofErr w:type="spellStart"/>
      <w:r>
        <w:rPr>
          <w:rFonts w:ascii="Arial" w:eastAsia="Times New Roman" w:hAnsi="Arial"/>
          <w:color w:val="808080" w:themeColor="background1" w:themeShade="80"/>
          <w:lang w:val="es-ES" w:eastAsia="es-ES"/>
        </w:rPr>
        <w:t>Junhe</w:t>
      </w:r>
      <w:proofErr w:type="spellEnd"/>
      <w:r w:rsidR="004047E3">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como abogados internacionales de los bancos</w:t>
      </w:r>
      <w:r w:rsidR="004047E3">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w:t>
      </w:r>
      <w:r w:rsidR="004047E3">
        <w:rPr>
          <w:rFonts w:ascii="Arial" w:eastAsia="Times New Roman" w:hAnsi="Arial"/>
          <w:color w:val="808080" w:themeColor="background1" w:themeShade="80"/>
          <w:lang w:val="es-ES" w:eastAsia="es-ES"/>
        </w:rPr>
        <w:t>P</w:t>
      </w:r>
      <w:r>
        <w:rPr>
          <w:rFonts w:ascii="Arial" w:eastAsia="Times New Roman" w:hAnsi="Arial"/>
          <w:color w:val="808080" w:themeColor="background1" w:themeShade="80"/>
          <w:lang w:val="es-ES" w:eastAsia="es-ES"/>
        </w:rPr>
        <w:t>or parte de Metro Línea 1 se contó con la asesoría local de Cuatrecasas Gon</w:t>
      </w:r>
      <w:r>
        <w:rPr>
          <w:rFonts w:ascii="Arial" w:eastAsia="Times New Roman" w:hAnsi="Arial" w:hint="eastAsia"/>
          <w:color w:val="808080" w:themeColor="background1" w:themeShade="80"/>
          <w:lang w:val="es-ES" w:eastAsia="es-ES"/>
        </w:rPr>
        <w:t>ç</w:t>
      </w:r>
      <w:r>
        <w:rPr>
          <w:rFonts w:ascii="Arial" w:eastAsia="Times New Roman" w:hAnsi="Arial"/>
          <w:color w:val="808080" w:themeColor="background1" w:themeShade="80"/>
          <w:lang w:val="es-ES" w:eastAsia="es-ES"/>
        </w:rPr>
        <w:t xml:space="preserve">alves Pereira y de Norton Rose </w:t>
      </w:r>
      <w:proofErr w:type="spellStart"/>
      <w:r>
        <w:rPr>
          <w:rFonts w:ascii="Arial" w:eastAsia="Times New Roman" w:hAnsi="Arial"/>
          <w:color w:val="808080" w:themeColor="background1" w:themeShade="80"/>
          <w:lang w:val="es-ES" w:eastAsia="es-ES"/>
        </w:rPr>
        <w:t>Fulbright</w:t>
      </w:r>
      <w:proofErr w:type="spellEnd"/>
      <w:r>
        <w:rPr>
          <w:rFonts w:ascii="Arial" w:eastAsia="Times New Roman" w:hAnsi="Arial"/>
          <w:color w:val="808080" w:themeColor="background1" w:themeShade="80"/>
          <w:lang w:val="es-ES" w:eastAsia="es-ES"/>
        </w:rPr>
        <w:t xml:space="preserve"> como abogado internacional. </w:t>
      </w:r>
    </w:p>
    <w:p w14:paraId="713C2A30" w14:textId="4C43AFD6" w:rsidR="000D27F9" w:rsidRDefault="006229DC">
      <w:pPr>
        <w:autoSpaceDE/>
        <w:autoSpaceDN/>
        <w:adjustRightInd/>
        <w:jc w:val="both"/>
        <w:rPr>
          <w:rFonts w:ascii="Arial" w:eastAsia="Times New Roman" w:hAnsi="Arial"/>
          <w:color w:val="808080" w:themeColor="background1" w:themeShade="80"/>
          <w:lang w:val="es-ES" w:eastAsia="es-ES"/>
        </w:rPr>
      </w:pPr>
      <w:r w:rsidRPr="00867D52">
        <w:rPr>
          <w:rFonts w:ascii="Arial" w:eastAsia="SimSun" w:hAnsi="Arial"/>
          <w:color w:val="808080" w:themeColor="background1" w:themeShade="80"/>
          <w:lang w:val="es-ES"/>
        </w:rPr>
        <w:lastRenderedPageBreak/>
        <w:t>La Primera L</w:t>
      </w:r>
      <w:r>
        <w:rPr>
          <w:rFonts w:ascii="Arial" w:eastAsia="SimSun" w:hAnsi="Arial"/>
          <w:color w:val="808080" w:themeColor="background1" w:themeShade="80"/>
          <w:lang w:val="es-ES"/>
        </w:rPr>
        <w:t>í</w:t>
      </w:r>
      <w:r w:rsidRPr="00867D52">
        <w:rPr>
          <w:rFonts w:ascii="Arial" w:eastAsia="SimSun" w:hAnsi="Arial"/>
          <w:color w:val="808080" w:themeColor="background1" w:themeShade="80"/>
          <w:lang w:val="es-ES"/>
        </w:rPr>
        <w:t xml:space="preserve">nea </w:t>
      </w:r>
      <w:r>
        <w:rPr>
          <w:rFonts w:ascii="Arial" w:eastAsia="SimSun" w:hAnsi="Arial"/>
          <w:color w:val="808080" w:themeColor="background1" w:themeShade="80"/>
          <w:lang w:val="es-ES"/>
        </w:rPr>
        <w:t>del</w:t>
      </w:r>
      <w:r>
        <w:rPr>
          <w:rFonts w:ascii="Arial" w:eastAsia="Times New Roman" w:hAnsi="Arial"/>
          <w:color w:val="808080" w:themeColor="background1" w:themeShade="80"/>
          <w:lang w:val="es-ES" w:eastAsia="es-ES"/>
        </w:rPr>
        <w:t xml:space="preserve"> Metro de Bogot</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 </w:t>
      </w:r>
      <w:r w:rsidR="00AB6B36">
        <w:rPr>
          <w:rFonts w:ascii="Arial" w:eastAsia="Times New Roman" w:hAnsi="Arial"/>
          <w:color w:val="808080" w:themeColor="background1" w:themeShade="80"/>
          <w:lang w:val="es-ES" w:eastAsia="es-ES"/>
        </w:rPr>
        <w:t>es</w:t>
      </w:r>
      <w:r>
        <w:rPr>
          <w:rFonts w:ascii="Arial" w:eastAsia="Times New Roman" w:hAnsi="Arial"/>
          <w:color w:val="808080" w:themeColor="background1" w:themeShade="80"/>
          <w:lang w:val="es-ES" w:eastAsia="es-ES"/>
        </w:rPr>
        <w:t xml:space="preserve"> el mayor proyecto de infraestructura que actualmente se est</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 ejecutando en el pa</w:t>
      </w:r>
      <w:r>
        <w:rPr>
          <w:rFonts w:ascii="Arial" w:eastAsia="Times New Roman" w:hAnsi="Arial" w:hint="eastAsia"/>
          <w:color w:val="808080" w:themeColor="background1" w:themeShade="80"/>
          <w:lang w:val="es-ES" w:eastAsia="es-ES"/>
        </w:rPr>
        <w:t>í</w:t>
      </w:r>
      <w:r>
        <w:rPr>
          <w:rFonts w:ascii="Arial" w:eastAsia="Times New Roman" w:hAnsi="Arial"/>
          <w:color w:val="808080" w:themeColor="background1" w:themeShade="80"/>
          <w:lang w:val="es-ES" w:eastAsia="es-ES"/>
        </w:rPr>
        <w:t>s</w:t>
      </w:r>
      <w:r w:rsidRPr="00867D52">
        <w:rPr>
          <w:rFonts w:ascii="Arial" w:eastAsia="Times New Roman" w:hAnsi="Arial"/>
          <w:color w:val="808080" w:themeColor="background1" w:themeShade="80"/>
          <w:lang w:val="es-ES" w:eastAsia="es-ES"/>
        </w:rPr>
        <w:t xml:space="preserve">. </w:t>
      </w:r>
      <w:r w:rsidR="00AB6B36">
        <w:rPr>
          <w:rFonts w:ascii="Arial" w:eastAsia="Times New Roman" w:hAnsi="Arial"/>
          <w:color w:val="808080" w:themeColor="background1" w:themeShade="80"/>
          <w:lang w:val="es-ES" w:eastAsia="es-ES"/>
        </w:rPr>
        <w:t>C</w:t>
      </w:r>
      <w:r>
        <w:rPr>
          <w:rFonts w:ascii="Arial" w:eastAsia="Times New Roman" w:hAnsi="Arial"/>
          <w:color w:val="808080" w:themeColor="background1" w:themeShade="80"/>
          <w:lang w:val="es-ES" w:eastAsia="es-ES"/>
        </w:rPr>
        <w:t>onsistir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 en un viaducto de </w:t>
      </w:r>
      <w:r w:rsidR="00BF7F03">
        <w:rPr>
          <w:rFonts w:ascii="Arial" w:eastAsia="Times New Roman" w:hAnsi="Arial"/>
          <w:color w:val="808080" w:themeColor="background1" w:themeShade="80"/>
          <w:lang w:val="es-ES" w:eastAsia="es-ES"/>
        </w:rPr>
        <w:t>cerca de 24</w:t>
      </w:r>
      <w:r>
        <w:rPr>
          <w:rFonts w:ascii="Arial" w:eastAsia="Times New Roman" w:hAnsi="Arial"/>
          <w:color w:val="808080" w:themeColor="background1" w:themeShade="80"/>
          <w:lang w:val="es-ES" w:eastAsia="es-ES"/>
        </w:rPr>
        <w:t xml:space="preserve"> kil</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 xml:space="preserve">metros </w:t>
      </w:r>
      <w:r w:rsidR="00AB6B36">
        <w:rPr>
          <w:rFonts w:ascii="Arial" w:eastAsia="Times New Roman" w:hAnsi="Arial"/>
          <w:color w:val="808080" w:themeColor="background1" w:themeShade="80"/>
          <w:lang w:val="es-ES" w:eastAsia="es-ES"/>
        </w:rPr>
        <w:t xml:space="preserve">que </w:t>
      </w:r>
      <w:r>
        <w:rPr>
          <w:rFonts w:ascii="Arial" w:eastAsia="Times New Roman" w:hAnsi="Arial"/>
          <w:color w:val="808080" w:themeColor="background1" w:themeShade="80"/>
          <w:lang w:val="es-ES" w:eastAsia="es-ES"/>
        </w:rPr>
        <w:t>inicia</w:t>
      </w:r>
      <w:r w:rsidR="00AB6B36">
        <w:rPr>
          <w:rFonts w:ascii="Arial" w:eastAsia="Times New Roman" w:hAnsi="Arial"/>
          <w:color w:val="808080" w:themeColor="background1" w:themeShade="80"/>
          <w:lang w:val="es-ES" w:eastAsia="es-ES"/>
        </w:rPr>
        <w:t>rá</w:t>
      </w:r>
      <w:r>
        <w:rPr>
          <w:rFonts w:ascii="Arial" w:eastAsia="Times New Roman" w:hAnsi="Arial"/>
          <w:color w:val="808080" w:themeColor="background1" w:themeShade="80"/>
          <w:lang w:val="es-ES" w:eastAsia="es-ES"/>
        </w:rPr>
        <w:t xml:space="preserve"> su recorrido en el sector de Bosa, </w:t>
      </w:r>
      <w:r w:rsidR="00AB6B36">
        <w:rPr>
          <w:rFonts w:ascii="Arial" w:eastAsia="Times New Roman" w:hAnsi="Arial"/>
          <w:color w:val="808080" w:themeColor="background1" w:themeShade="80"/>
          <w:lang w:val="es-ES" w:eastAsia="es-ES"/>
        </w:rPr>
        <w:t>en el suroccidente</w:t>
      </w:r>
      <w:r>
        <w:rPr>
          <w:rFonts w:ascii="Arial" w:eastAsia="Times New Roman" w:hAnsi="Arial"/>
          <w:color w:val="808080" w:themeColor="background1" w:themeShade="80"/>
          <w:lang w:val="es-ES" w:eastAsia="es-ES"/>
        </w:rPr>
        <w:t xml:space="preserve"> de Bogot</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y termina</w:t>
      </w:r>
      <w:r w:rsidR="00AB6B36">
        <w:rPr>
          <w:rFonts w:ascii="Arial" w:eastAsia="Times New Roman" w:hAnsi="Arial"/>
          <w:color w:val="808080" w:themeColor="background1" w:themeShade="80"/>
          <w:lang w:val="es-ES" w:eastAsia="es-ES"/>
        </w:rPr>
        <w:t>rá</w:t>
      </w:r>
      <w:r>
        <w:rPr>
          <w:rFonts w:ascii="Arial" w:eastAsia="Times New Roman" w:hAnsi="Arial"/>
          <w:color w:val="808080" w:themeColor="background1" w:themeShade="80"/>
          <w:lang w:val="es-ES" w:eastAsia="es-ES"/>
        </w:rPr>
        <w:t xml:space="preserve"> en la calle 72 con la Avenida Caracas. Tendr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 16 estaciones en su recorrido, 10 de las cuales estar</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n integradas con Transmilenio.</w:t>
      </w:r>
    </w:p>
    <w:p w14:paraId="456B4220" w14:textId="152C007F" w:rsidR="00305442" w:rsidRDefault="006229DC" w:rsidP="00305442">
      <w:pPr>
        <w:autoSpaceDE/>
        <w:autoSpaceDN/>
        <w:adjustRightInd/>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Al respecto</w:t>
      </w:r>
      <w:r w:rsidR="004047E3">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w:t>
      </w:r>
      <w:r w:rsidR="00305442" w:rsidRPr="00305442">
        <w:rPr>
          <w:rFonts w:ascii="Arial" w:eastAsia="Times New Roman" w:hAnsi="Arial"/>
          <w:color w:val="808080" w:themeColor="background1" w:themeShade="80"/>
          <w:lang w:val="es-ES" w:eastAsia="es-ES"/>
        </w:rPr>
        <w:t>Mario Pardo Bayona, presidente de BBVA en Colombia, asegur</w:t>
      </w:r>
      <w:r w:rsidR="00305442" w:rsidRPr="00305442">
        <w:rPr>
          <w:rFonts w:ascii="Arial" w:eastAsia="Times New Roman" w:hAnsi="Arial" w:hint="eastAsia"/>
          <w:color w:val="808080" w:themeColor="background1" w:themeShade="80"/>
          <w:lang w:val="es-ES" w:eastAsia="es-ES"/>
        </w:rPr>
        <w:t>ó</w:t>
      </w:r>
      <w:r w:rsidR="00305442" w:rsidRPr="00305442">
        <w:rPr>
          <w:rFonts w:ascii="Arial" w:eastAsia="Times New Roman" w:hAnsi="Arial"/>
          <w:color w:val="808080" w:themeColor="background1" w:themeShade="80"/>
          <w:lang w:val="es-ES" w:eastAsia="es-ES"/>
        </w:rPr>
        <w:t xml:space="preserve"> que </w:t>
      </w:r>
      <w:r w:rsidR="00305442" w:rsidRPr="00305442">
        <w:rPr>
          <w:rFonts w:ascii="Arial" w:eastAsia="Times New Roman" w:hAnsi="Arial" w:hint="eastAsia"/>
          <w:color w:val="808080" w:themeColor="background1" w:themeShade="80"/>
          <w:lang w:val="es-ES" w:eastAsia="es-ES"/>
        </w:rPr>
        <w:t>“</w:t>
      </w:r>
      <w:r w:rsidR="00305442" w:rsidRPr="00305442">
        <w:rPr>
          <w:rFonts w:ascii="Arial" w:eastAsia="Times New Roman" w:hAnsi="Arial"/>
          <w:color w:val="808080" w:themeColor="background1" w:themeShade="80"/>
          <w:lang w:val="es-ES" w:eastAsia="es-ES"/>
        </w:rPr>
        <w:t>nos enorgullece participar en esta operaci</w:t>
      </w:r>
      <w:r w:rsidR="00305442" w:rsidRPr="00305442">
        <w:rPr>
          <w:rFonts w:ascii="Arial" w:eastAsia="Times New Roman" w:hAnsi="Arial" w:hint="eastAsia"/>
          <w:color w:val="808080" w:themeColor="background1" w:themeShade="80"/>
          <w:lang w:val="es-ES" w:eastAsia="es-ES"/>
        </w:rPr>
        <w:t>ó</w:t>
      </w:r>
      <w:r w:rsidR="00305442" w:rsidRPr="00305442">
        <w:rPr>
          <w:rFonts w:ascii="Arial" w:eastAsia="Times New Roman" w:hAnsi="Arial"/>
          <w:color w:val="808080" w:themeColor="background1" w:themeShade="80"/>
          <w:lang w:val="es-ES" w:eastAsia="es-ES"/>
        </w:rPr>
        <w:t xml:space="preserve">n y </w:t>
      </w:r>
      <w:r w:rsidR="00305442">
        <w:rPr>
          <w:rFonts w:ascii="Arial" w:eastAsia="Times New Roman" w:hAnsi="Arial"/>
          <w:color w:val="808080" w:themeColor="background1" w:themeShade="80"/>
          <w:lang w:val="es-ES" w:eastAsia="es-ES"/>
        </w:rPr>
        <w:t xml:space="preserve">en un proyecto como la construcción de la primera línea del Metro de Bogotá, no sólo por lo que representa para los bogotanos en materia de movilidad y calidad de vida, sino porque además, se alinea a nuestro propósito de apoyar el desarrollo de infraestructuras sostenibles, que promuevan el uso eficiente de los recursos, y este proyecto es una muestra clara de ello”. </w:t>
      </w:r>
    </w:p>
    <w:p w14:paraId="1A8D05EA" w14:textId="3802D69C" w:rsidR="000D27F9" w:rsidRDefault="006229DC">
      <w:pPr>
        <w:autoSpaceDE/>
        <w:autoSpaceDN/>
        <w:adjustRightInd/>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Por su parte, Juan Carlos Mora, presidente de Bancolombia, sostuvo que “</w:t>
      </w:r>
      <w:r w:rsidR="00EF2CCA">
        <w:rPr>
          <w:rFonts w:ascii="Arial" w:eastAsia="Times New Roman" w:hAnsi="Arial"/>
          <w:color w:val="808080" w:themeColor="background1" w:themeShade="80"/>
          <w:lang w:val="es-ES" w:eastAsia="es-ES"/>
        </w:rPr>
        <w:t xml:space="preserve">esta financiación se integra a la </w:t>
      </w:r>
      <w:r w:rsidR="00EF2CCA" w:rsidRPr="00EF2CCA">
        <w:rPr>
          <w:rFonts w:ascii="Arial" w:eastAsia="Times New Roman" w:hAnsi="Arial"/>
          <w:color w:val="808080" w:themeColor="background1" w:themeShade="80"/>
          <w:lang w:val="es-ES" w:eastAsia="es-ES"/>
        </w:rPr>
        <w:t xml:space="preserve">meta </w:t>
      </w:r>
      <w:r w:rsidR="00EF2CCA">
        <w:rPr>
          <w:rFonts w:ascii="Arial" w:eastAsia="Times New Roman" w:hAnsi="Arial"/>
          <w:color w:val="808080" w:themeColor="background1" w:themeShade="80"/>
          <w:lang w:val="es-ES" w:eastAsia="es-ES"/>
        </w:rPr>
        <w:t xml:space="preserve">2021 de Bancolombia de </w:t>
      </w:r>
      <w:r w:rsidR="00EF2CCA" w:rsidRPr="00EF2CCA">
        <w:rPr>
          <w:rFonts w:ascii="Arial" w:eastAsia="Times New Roman" w:hAnsi="Arial"/>
          <w:color w:val="808080" w:themeColor="background1" w:themeShade="80"/>
          <w:lang w:val="es-ES" w:eastAsia="es-ES"/>
        </w:rPr>
        <w:t>entregar $30 billones en cr</w:t>
      </w:r>
      <w:r w:rsidR="00EF2CCA" w:rsidRPr="00EF2CCA">
        <w:rPr>
          <w:rFonts w:ascii="Arial" w:eastAsia="Times New Roman" w:hAnsi="Arial" w:hint="eastAsia"/>
          <w:color w:val="808080" w:themeColor="background1" w:themeShade="80"/>
          <w:lang w:val="es-ES" w:eastAsia="es-ES"/>
        </w:rPr>
        <w:t>é</w:t>
      </w:r>
      <w:r w:rsidR="00EF2CCA" w:rsidRPr="00EF2CCA">
        <w:rPr>
          <w:rFonts w:ascii="Arial" w:eastAsia="Times New Roman" w:hAnsi="Arial"/>
          <w:color w:val="808080" w:themeColor="background1" w:themeShade="80"/>
          <w:lang w:val="es-ES" w:eastAsia="es-ES"/>
        </w:rPr>
        <w:t xml:space="preserve">ditos orientados </w:t>
      </w:r>
      <w:r w:rsidR="00EF2CCA">
        <w:rPr>
          <w:rFonts w:ascii="Arial" w:eastAsia="Times New Roman" w:hAnsi="Arial"/>
          <w:color w:val="808080" w:themeColor="background1" w:themeShade="80"/>
          <w:lang w:val="es-ES" w:eastAsia="es-ES"/>
        </w:rPr>
        <w:t xml:space="preserve">por criterios ambientales, sociales y de gobierno corporativo (ASG), </w:t>
      </w:r>
      <w:r w:rsidR="003D6F53">
        <w:rPr>
          <w:rFonts w:ascii="Arial" w:eastAsia="Times New Roman" w:hAnsi="Arial"/>
          <w:color w:val="808080" w:themeColor="background1" w:themeShade="80"/>
          <w:lang w:val="es-ES" w:eastAsia="es-ES"/>
        </w:rPr>
        <w:t xml:space="preserve">de los cuales ya otorgamos cerca de $27 billones </w:t>
      </w:r>
      <w:r w:rsidR="00EF2CCA">
        <w:rPr>
          <w:rFonts w:ascii="Arial" w:eastAsia="Times New Roman" w:hAnsi="Arial"/>
          <w:color w:val="808080" w:themeColor="background1" w:themeShade="80"/>
          <w:lang w:val="es-ES" w:eastAsia="es-ES"/>
        </w:rPr>
        <w:t xml:space="preserve">que se traducen en iniciativas que contemplan el </w:t>
      </w:r>
      <w:r w:rsidR="00EF2CCA" w:rsidRPr="00EF2CCA">
        <w:rPr>
          <w:rFonts w:ascii="Arial" w:eastAsia="Times New Roman" w:hAnsi="Arial"/>
          <w:color w:val="808080" w:themeColor="background1" w:themeShade="80"/>
          <w:lang w:val="es-ES" w:eastAsia="es-ES"/>
        </w:rPr>
        <w:t xml:space="preserve">cuidado del medio ambiente y </w:t>
      </w:r>
      <w:r w:rsidR="00EF2CCA">
        <w:rPr>
          <w:rFonts w:ascii="Arial" w:eastAsia="Times New Roman" w:hAnsi="Arial"/>
          <w:color w:val="808080" w:themeColor="background1" w:themeShade="80"/>
          <w:lang w:val="es-ES" w:eastAsia="es-ES"/>
        </w:rPr>
        <w:t xml:space="preserve">una mejor calidad </w:t>
      </w:r>
      <w:r w:rsidR="00EF2CCA" w:rsidRPr="00EF2CCA">
        <w:rPr>
          <w:rFonts w:ascii="Arial" w:eastAsia="Times New Roman" w:hAnsi="Arial"/>
          <w:color w:val="808080" w:themeColor="background1" w:themeShade="80"/>
          <w:lang w:val="es-ES" w:eastAsia="es-ES"/>
        </w:rPr>
        <w:t xml:space="preserve">de vida </w:t>
      </w:r>
      <w:r w:rsidR="00EF2CCA">
        <w:rPr>
          <w:rFonts w:ascii="Arial" w:eastAsia="Times New Roman" w:hAnsi="Arial"/>
          <w:color w:val="808080" w:themeColor="background1" w:themeShade="80"/>
          <w:lang w:val="es-ES" w:eastAsia="es-ES"/>
        </w:rPr>
        <w:t xml:space="preserve">para </w:t>
      </w:r>
      <w:r w:rsidR="00EF2CCA" w:rsidRPr="00EF2CCA">
        <w:rPr>
          <w:rFonts w:ascii="Arial" w:eastAsia="Times New Roman" w:hAnsi="Arial"/>
          <w:color w:val="808080" w:themeColor="background1" w:themeShade="80"/>
          <w:lang w:val="es-ES" w:eastAsia="es-ES"/>
        </w:rPr>
        <w:t>las comunidades</w:t>
      </w:r>
      <w:r w:rsidR="00EF2CCA">
        <w:rPr>
          <w:rFonts w:ascii="Arial" w:eastAsia="Times New Roman" w:hAnsi="Arial"/>
          <w:color w:val="808080" w:themeColor="background1" w:themeShade="80"/>
          <w:lang w:val="es-ES" w:eastAsia="es-ES"/>
        </w:rPr>
        <w:t>.</w:t>
      </w:r>
      <w:r w:rsidR="00EF2CCA" w:rsidRPr="00EF2CCA">
        <w:rPr>
          <w:rFonts w:ascii="Arial" w:eastAsia="Times New Roman" w:hAnsi="Arial"/>
          <w:color w:val="808080" w:themeColor="background1" w:themeShade="80"/>
          <w:lang w:val="es-ES" w:eastAsia="es-ES"/>
        </w:rPr>
        <w:t xml:space="preserve"> </w:t>
      </w:r>
      <w:r w:rsidR="004B5736">
        <w:rPr>
          <w:rFonts w:ascii="Arial" w:eastAsia="Times New Roman" w:hAnsi="Arial"/>
          <w:color w:val="808080" w:themeColor="background1" w:themeShade="80"/>
          <w:lang w:val="es-ES" w:eastAsia="es-ES"/>
        </w:rPr>
        <w:t xml:space="preserve">Así materializamos </w:t>
      </w:r>
      <w:r w:rsidR="00D21B38">
        <w:rPr>
          <w:rFonts w:ascii="Arial" w:eastAsia="Times New Roman" w:hAnsi="Arial"/>
          <w:color w:val="808080" w:themeColor="background1" w:themeShade="80"/>
          <w:lang w:val="es-ES" w:eastAsia="es-ES"/>
        </w:rPr>
        <w:t xml:space="preserve">una vez más el propósito de </w:t>
      </w:r>
      <w:r w:rsidR="00EF2CCA">
        <w:rPr>
          <w:rFonts w:ascii="Arial" w:eastAsia="Times New Roman" w:hAnsi="Arial"/>
          <w:color w:val="808080" w:themeColor="background1" w:themeShade="80"/>
          <w:lang w:val="es-ES" w:eastAsia="es-ES"/>
        </w:rPr>
        <w:t xml:space="preserve">nuestra entidad </w:t>
      </w:r>
      <w:r w:rsidR="00D21B38">
        <w:rPr>
          <w:rFonts w:ascii="Arial" w:eastAsia="Times New Roman" w:hAnsi="Arial"/>
          <w:color w:val="808080" w:themeColor="background1" w:themeShade="80"/>
          <w:lang w:val="es-ES" w:eastAsia="es-ES"/>
        </w:rPr>
        <w:t>de promover desarrollo económico sostenible para lograr el bienestar de todos</w:t>
      </w:r>
      <w:r w:rsidR="00E17C13">
        <w:rPr>
          <w:rFonts w:ascii="Arial" w:eastAsia="Times New Roman" w:hAnsi="Arial"/>
          <w:color w:val="808080" w:themeColor="background1" w:themeShade="80"/>
          <w:lang w:val="es-ES" w:eastAsia="es-ES"/>
        </w:rPr>
        <w:t>”</w:t>
      </w:r>
      <w:r w:rsidR="00EF2CCA">
        <w:rPr>
          <w:rFonts w:ascii="Arial" w:eastAsia="Times New Roman" w:hAnsi="Arial"/>
          <w:color w:val="808080" w:themeColor="background1" w:themeShade="80"/>
          <w:lang w:val="es-ES" w:eastAsia="es-ES"/>
        </w:rPr>
        <w:t xml:space="preserve">. </w:t>
      </w:r>
    </w:p>
    <w:p w14:paraId="438D4240" w14:textId="759C3B23" w:rsidR="000D27F9" w:rsidRDefault="006229DC">
      <w:pPr>
        <w:autoSpaceDE/>
        <w:autoSpaceDN/>
        <w:adjustRightInd/>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Con la firma de este crédito</w:t>
      </w:r>
      <w:r w:rsidR="004047E3">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la empresa Metro Línea 1 </w:t>
      </w:r>
      <w:r w:rsidR="00A06A8F">
        <w:rPr>
          <w:rFonts w:ascii="Arial" w:eastAsia="Times New Roman" w:hAnsi="Arial"/>
          <w:color w:val="808080" w:themeColor="background1" w:themeShade="80"/>
          <w:lang w:val="es-ES" w:eastAsia="es-ES"/>
        </w:rPr>
        <w:t>da un nuevo paso para continuar las</w:t>
      </w:r>
      <w:r>
        <w:rPr>
          <w:rFonts w:ascii="Arial" w:eastAsia="Times New Roman" w:hAnsi="Arial"/>
          <w:color w:val="808080" w:themeColor="background1" w:themeShade="80"/>
          <w:lang w:val="es-ES" w:eastAsia="es-ES"/>
        </w:rPr>
        <w:t xml:space="preserve"> obras de</w:t>
      </w:r>
      <w:r w:rsidRPr="00867D52">
        <w:rPr>
          <w:rFonts w:ascii="Arial" w:eastAsia="Times New Roman" w:hAnsi="Arial"/>
          <w:color w:val="808080" w:themeColor="background1" w:themeShade="80"/>
          <w:lang w:val="es-ES" w:eastAsia="es-ES"/>
        </w:rPr>
        <w:t xml:space="preserve"> </w:t>
      </w:r>
      <w:r>
        <w:rPr>
          <w:rFonts w:ascii="Arial" w:eastAsia="Times New Roman" w:hAnsi="Arial"/>
          <w:color w:val="808080" w:themeColor="background1" w:themeShade="80"/>
          <w:lang w:val="es-ES" w:eastAsia="es-ES"/>
        </w:rPr>
        <w:t>l</w:t>
      </w:r>
      <w:r w:rsidRPr="00867D52">
        <w:rPr>
          <w:rFonts w:ascii="Arial" w:eastAsia="Times New Roman" w:hAnsi="Arial"/>
          <w:color w:val="808080" w:themeColor="background1" w:themeShade="80"/>
          <w:lang w:val="es-ES" w:eastAsia="es-ES"/>
        </w:rPr>
        <w:t>a primera línea del</w:t>
      </w:r>
      <w:r>
        <w:rPr>
          <w:rFonts w:ascii="Arial" w:eastAsia="Times New Roman" w:hAnsi="Arial"/>
          <w:color w:val="808080" w:themeColor="background1" w:themeShade="80"/>
          <w:lang w:val="es-ES" w:eastAsia="es-ES"/>
        </w:rPr>
        <w:t xml:space="preserve"> metro para Bogotá</w:t>
      </w:r>
      <w:r w:rsidR="004047E3">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w:t>
      </w:r>
      <w:r w:rsidR="004047E3">
        <w:rPr>
          <w:rFonts w:ascii="Arial" w:eastAsia="Times New Roman" w:hAnsi="Arial"/>
          <w:color w:val="808080" w:themeColor="background1" w:themeShade="80"/>
          <w:lang w:val="es-ES" w:eastAsia="es-ES"/>
        </w:rPr>
        <w:t>A</w:t>
      </w:r>
      <w:r>
        <w:rPr>
          <w:rFonts w:ascii="Arial" w:eastAsia="Times New Roman" w:hAnsi="Arial"/>
          <w:color w:val="808080" w:themeColor="background1" w:themeShade="80"/>
          <w:lang w:val="es-ES" w:eastAsia="es-ES"/>
        </w:rPr>
        <w:t>sí lo manifestó el presidente de ML1</w:t>
      </w:r>
      <w:r w:rsidR="006F5E67">
        <w:rPr>
          <w:rFonts w:ascii="Arial" w:eastAsia="Times New Roman" w:hAnsi="Arial"/>
          <w:color w:val="808080" w:themeColor="background1" w:themeShade="80"/>
          <w:lang w:val="es-ES" w:eastAsia="es-ES"/>
        </w:rPr>
        <w:t>, ingeniero</w:t>
      </w:r>
      <w:r>
        <w:rPr>
          <w:rFonts w:ascii="Arial" w:eastAsia="Times New Roman" w:hAnsi="Arial"/>
          <w:color w:val="808080" w:themeColor="background1" w:themeShade="80"/>
          <w:lang w:val="es-ES" w:eastAsia="es-ES"/>
        </w:rPr>
        <w:t xml:space="preserve"> </w:t>
      </w:r>
      <w:proofErr w:type="spellStart"/>
      <w:r w:rsidRPr="00867D52">
        <w:rPr>
          <w:rFonts w:ascii="Arial" w:eastAsia="Times New Roman" w:hAnsi="Arial"/>
          <w:color w:val="808080" w:themeColor="background1" w:themeShade="80"/>
          <w:lang w:val="es-ES" w:eastAsia="es-ES"/>
        </w:rPr>
        <w:t>Wu</w:t>
      </w:r>
      <w:proofErr w:type="spellEnd"/>
      <w:r w:rsidRPr="00867D52">
        <w:rPr>
          <w:rFonts w:ascii="Arial" w:eastAsia="Times New Roman" w:hAnsi="Arial"/>
          <w:color w:val="808080" w:themeColor="background1" w:themeShade="80"/>
          <w:lang w:val="es-ES" w:eastAsia="es-ES"/>
        </w:rPr>
        <w:t xml:space="preserve"> </w:t>
      </w:r>
      <w:proofErr w:type="spellStart"/>
      <w:r w:rsidRPr="00867D52">
        <w:rPr>
          <w:rFonts w:ascii="Arial" w:eastAsia="Times New Roman" w:hAnsi="Arial"/>
          <w:color w:val="808080" w:themeColor="background1" w:themeShade="80"/>
          <w:lang w:val="es-ES" w:eastAsia="es-ES"/>
        </w:rPr>
        <w:t>Yu</w:t>
      </w:r>
      <w:proofErr w:type="spellEnd"/>
      <w:r w:rsidRPr="00867D52">
        <w:rPr>
          <w:rFonts w:ascii="Arial" w:eastAsia="Times New Roman" w:hAnsi="Arial"/>
          <w:color w:val="808080" w:themeColor="background1" w:themeShade="80"/>
          <w:lang w:val="es-ES" w:eastAsia="es-ES"/>
        </w:rPr>
        <w:t>,</w:t>
      </w:r>
      <w:r>
        <w:rPr>
          <w:rFonts w:ascii="Arial" w:eastAsia="Times New Roman" w:hAnsi="Arial"/>
          <w:color w:val="808080" w:themeColor="background1" w:themeShade="80"/>
          <w:lang w:val="es-ES" w:eastAsia="es-ES"/>
        </w:rPr>
        <w:t xml:space="preserve"> </w:t>
      </w:r>
      <w:r w:rsidR="00867D52">
        <w:rPr>
          <w:rFonts w:ascii="Arial" w:eastAsia="Times New Roman" w:hAnsi="Arial"/>
          <w:color w:val="808080" w:themeColor="background1" w:themeShade="80"/>
          <w:lang w:val="es-ES" w:eastAsia="es-ES"/>
        </w:rPr>
        <w:t xml:space="preserve">quien </w:t>
      </w:r>
      <w:r>
        <w:rPr>
          <w:rFonts w:ascii="Arial" w:eastAsia="Times New Roman" w:hAnsi="Arial"/>
          <w:color w:val="808080" w:themeColor="background1" w:themeShade="80"/>
          <w:lang w:val="es-ES" w:eastAsia="es-ES"/>
        </w:rPr>
        <w:t>explicó que:</w:t>
      </w:r>
      <w:r w:rsidR="00867D52">
        <w:rPr>
          <w:rFonts w:ascii="Arial" w:eastAsia="Times New Roman" w:hAnsi="Arial"/>
          <w:color w:val="808080" w:themeColor="background1" w:themeShade="80"/>
          <w:lang w:val="es-ES" w:eastAsia="es-ES"/>
        </w:rPr>
        <w:t xml:space="preserve"> </w:t>
      </w:r>
      <w:r>
        <w:rPr>
          <w:rFonts w:ascii="Arial" w:eastAsia="Times New Roman" w:hAnsi="Arial"/>
          <w:color w:val="808080" w:themeColor="background1" w:themeShade="80"/>
          <w:lang w:val="es-ES" w:eastAsia="es-ES"/>
        </w:rPr>
        <w:t>“</w:t>
      </w:r>
      <w:r w:rsidR="00305442">
        <w:rPr>
          <w:rFonts w:ascii="Arial" w:eastAsia="Times New Roman" w:hAnsi="Arial"/>
          <w:color w:val="808080" w:themeColor="background1" w:themeShade="80"/>
          <w:lang w:val="es-ES" w:eastAsia="es-ES"/>
        </w:rPr>
        <w:t>E</w:t>
      </w:r>
      <w:r>
        <w:rPr>
          <w:rFonts w:ascii="Arial" w:eastAsia="Times New Roman" w:hAnsi="Arial"/>
          <w:color w:val="808080" w:themeColor="background1" w:themeShade="80"/>
          <w:lang w:val="es-ES" w:eastAsia="es-ES"/>
        </w:rPr>
        <w:t xml:space="preserve">stamos muy contentos por seguir materializando el sueño de los bogotanos a través de la construcción de la Primera Línea del Metro de Bogotá. La firma de este crédito nos permitirá </w:t>
      </w:r>
      <w:r w:rsidR="006F5E67">
        <w:rPr>
          <w:rFonts w:ascii="Arial" w:eastAsia="Times New Roman" w:hAnsi="Arial"/>
          <w:color w:val="808080" w:themeColor="background1" w:themeShade="80"/>
          <w:lang w:val="es-ES" w:eastAsia="es-ES"/>
        </w:rPr>
        <w:t>complementar</w:t>
      </w:r>
      <w:r>
        <w:rPr>
          <w:rFonts w:ascii="Arial" w:eastAsia="Times New Roman" w:hAnsi="Arial"/>
          <w:color w:val="808080" w:themeColor="background1" w:themeShade="80"/>
          <w:lang w:val="es-ES" w:eastAsia="es-ES"/>
        </w:rPr>
        <w:t xml:space="preserve"> la financiación de la fase de construcción, la cual comenzará en enero de 2023”. </w:t>
      </w:r>
    </w:p>
    <w:p w14:paraId="1D335AD5" w14:textId="77777777" w:rsidR="000D27F9" w:rsidRDefault="006229DC">
      <w:pPr>
        <w:autoSpaceDE/>
        <w:autoSpaceDN/>
        <w:adjustRightInd/>
        <w:jc w:val="both"/>
        <w:rPr>
          <w:rFonts w:ascii="Arial" w:eastAsia="Times New Roman" w:hAnsi="Arial"/>
          <w:b/>
          <w:color w:val="004481" w:themeColor="text1"/>
          <w:lang w:val="es-ES" w:eastAsia="es-ES"/>
        </w:rPr>
      </w:pPr>
      <w:r>
        <w:rPr>
          <w:rFonts w:ascii="Arial" w:eastAsia="Times New Roman" w:hAnsi="Arial"/>
          <w:b/>
          <w:color w:val="004481" w:themeColor="text1"/>
          <w:lang w:val="es-ES" w:eastAsia="es-ES"/>
        </w:rPr>
        <w:t>BBVA, un referente en financiaci</w:t>
      </w:r>
      <w:r>
        <w:rPr>
          <w:rFonts w:ascii="Arial" w:eastAsia="Times New Roman" w:hAnsi="Arial" w:hint="eastAsia"/>
          <w:b/>
          <w:color w:val="004481" w:themeColor="text1"/>
          <w:lang w:val="es-ES" w:eastAsia="es-ES"/>
        </w:rPr>
        <w:t>ó</w:t>
      </w:r>
      <w:r>
        <w:rPr>
          <w:rFonts w:ascii="Arial" w:eastAsia="Times New Roman" w:hAnsi="Arial"/>
          <w:b/>
          <w:color w:val="004481" w:themeColor="text1"/>
          <w:lang w:val="es-ES" w:eastAsia="es-ES"/>
        </w:rPr>
        <w:t>n sostenible</w:t>
      </w:r>
    </w:p>
    <w:p w14:paraId="56305F17" w14:textId="77777777" w:rsidR="000D27F9" w:rsidRDefault="006229DC">
      <w:pPr>
        <w:autoSpaceDE/>
        <w:autoSpaceDN/>
        <w:adjustRightInd/>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BBVA ya ha consolidado su liderazgo en la colocaci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de bonos as</w:t>
      </w:r>
      <w:r>
        <w:rPr>
          <w:rFonts w:ascii="Arial" w:eastAsia="Times New Roman" w:hAnsi="Arial" w:hint="eastAsia"/>
          <w:color w:val="808080" w:themeColor="background1" w:themeShade="80"/>
          <w:lang w:val="es-ES" w:eastAsia="es-ES"/>
        </w:rPr>
        <w:t>í</w:t>
      </w:r>
      <w:r>
        <w:rPr>
          <w:rFonts w:ascii="Arial" w:eastAsia="Times New Roman" w:hAnsi="Arial"/>
          <w:color w:val="808080" w:themeColor="background1" w:themeShade="80"/>
          <w:lang w:val="es-ES" w:eastAsia="es-ES"/>
        </w:rPr>
        <w:t xml:space="preserve"> como en la concesi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de pr</w:t>
      </w:r>
      <w:r>
        <w:rPr>
          <w:rFonts w:ascii="Arial" w:eastAsia="Times New Roman" w:hAnsi="Arial" w:hint="eastAsia"/>
          <w:color w:val="808080" w:themeColor="background1" w:themeShade="80"/>
          <w:lang w:val="es-ES" w:eastAsia="es-ES"/>
        </w:rPr>
        <w:t>é</w:t>
      </w:r>
      <w:r>
        <w:rPr>
          <w:rFonts w:ascii="Arial" w:eastAsia="Times New Roman" w:hAnsi="Arial"/>
          <w:color w:val="808080" w:themeColor="background1" w:themeShade="80"/>
          <w:lang w:val="es-ES" w:eastAsia="es-ES"/>
        </w:rPr>
        <w:t>stamos sostenibles. La entidad ha sido la primera del mundo en lanzar una emisi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 xml:space="preserve">n de un </w:t>
      </w:r>
      <w:r>
        <w:rPr>
          <w:rFonts w:ascii="Arial" w:eastAsia="Times New Roman" w:hAnsi="Arial" w:hint="eastAsia"/>
          <w:color w:val="808080" w:themeColor="background1" w:themeShade="80"/>
          <w:lang w:val="es-ES" w:eastAsia="es-ES"/>
        </w:rPr>
        <w:t>‘</w:t>
      </w:r>
      <w:proofErr w:type="spellStart"/>
      <w:r>
        <w:rPr>
          <w:rFonts w:ascii="Arial" w:eastAsia="Times New Roman" w:hAnsi="Arial"/>
          <w:color w:val="808080" w:themeColor="background1" w:themeShade="80"/>
          <w:lang w:val="es-ES" w:eastAsia="es-ES"/>
        </w:rPr>
        <w:t>CoCo</w:t>
      </w:r>
      <w:proofErr w:type="spellEnd"/>
      <w:r>
        <w:rPr>
          <w:rFonts w:ascii="Arial" w:eastAsia="Times New Roman" w:hAnsi="Arial" w:hint="eastAsia"/>
          <w:color w:val="808080" w:themeColor="background1" w:themeShade="80"/>
          <w:lang w:val="es-ES" w:eastAsia="es-ES"/>
        </w:rPr>
        <w:t>’</w:t>
      </w:r>
      <w:r>
        <w:rPr>
          <w:rFonts w:ascii="Arial" w:eastAsia="Times New Roman" w:hAnsi="Arial"/>
          <w:color w:val="808080" w:themeColor="background1" w:themeShade="80"/>
          <w:lang w:val="es-ES" w:eastAsia="es-ES"/>
        </w:rPr>
        <w:t xml:space="preserve"> verde. Tambi</w:t>
      </w:r>
      <w:r>
        <w:rPr>
          <w:rFonts w:ascii="Arial" w:eastAsia="Times New Roman" w:hAnsi="Arial" w:hint="eastAsia"/>
          <w:color w:val="808080" w:themeColor="background1" w:themeShade="80"/>
          <w:lang w:val="es-ES" w:eastAsia="es-ES"/>
        </w:rPr>
        <w:t>é</w:t>
      </w:r>
      <w:r>
        <w:rPr>
          <w:rFonts w:ascii="Arial" w:eastAsia="Times New Roman" w:hAnsi="Arial"/>
          <w:color w:val="808080" w:themeColor="background1" w:themeShade="80"/>
          <w:lang w:val="es-ES" w:eastAsia="es-ES"/>
        </w:rPr>
        <w:t>n ha creado un marco de productos transaccionales alineado con los Objetivos de Desarrollo Sostenible.</w:t>
      </w:r>
    </w:p>
    <w:p w14:paraId="18BCDAA9" w14:textId="77777777" w:rsidR="000D27F9" w:rsidRDefault="006229DC">
      <w:pPr>
        <w:autoSpaceDE/>
        <w:autoSpaceDN/>
        <w:adjustRightInd/>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A trav</w:t>
      </w:r>
      <w:r>
        <w:rPr>
          <w:rFonts w:ascii="Arial" w:eastAsia="Times New Roman" w:hAnsi="Arial" w:hint="eastAsia"/>
          <w:color w:val="808080" w:themeColor="background1" w:themeShade="80"/>
          <w:lang w:val="es-ES" w:eastAsia="es-ES"/>
        </w:rPr>
        <w:t>é</w:t>
      </w:r>
      <w:r>
        <w:rPr>
          <w:rFonts w:ascii="Arial" w:eastAsia="Times New Roman" w:hAnsi="Arial"/>
          <w:color w:val="808080" w:themeColor="background1" w:themeShade="80"/>
          <w:lang w:val="es-ES" w:eastAsia="es-ES"/>
        </w:rPr>
        <w:t>s de su Compromiso 2025, BBVA prev</w:t>
      </w:r>
      <w:r>
        <w:rPr>
          <w:rFonts w:ascii="Arial" w:eastAsia="Times New Roman" w:hAnsi="Arial" w:hint="eastAsia"/>
          <w:color w:val="808080" w:themeColor="background1" w:themeShade="80"/>
          <w:lang w:val="es-ES" w:eastAsia="es-ES"/>
        </w:rPr>
        <w:t>é</w:t>
      </w:r>
      <w:r>
        <w:rPr>
          <w:rFonts w:ascii="Arial" w:eastAsia="Times New Roman" w:hAnsi="Arial"/>
          <w:color w:val="808080" w:themeColor="background1" w:themeShade="80"/>
          <w:lang w:val="es-ES" w:eastAsia="es-ES"/>
        </w:rPr>
        <w:t xml:space="preserve"> movilizar 200.000 millones de euros en financiaci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sostenible. La entidad es uno de los 30 bancos fundacionales de los Principios de Banca Responsable de Naciones Unidas, que definen el papel del sector para transitar hacia una econom</w:t>
      </w:r>
      <w:r>
        <w:rPr>
          <w:rFonts w:ascii="Arial" w:eastAsia="Times New Roman" w:hAnsi="Arial" w:hint="eastAsia"/>
          <w:color w:val="808080" w:themeColor="background1" w:themeShade="80"/>
          <w:lang w:val="es-ES" w:eastAsia="es-ES"/>
        </w:rPr>
        <w:t>í</w:t>
      </w:r>
      <w:r>
        <w:rPr>
          <w:rFonts w:ascii="Arial" w:eastAsia="Times New Roman" w:hAnsi="Arial"/>
          <w:color w:val="808080" w:themeColor="background1" w:themeShade="80"/>
          <w:lang w:val="es-ES" w:eastAsia="es-ES"/>
        </w:rPr>
        <w:t>a baja en carbono y, en definitiva, un mundo m</w:t>
      </w:r>
      <w:r>
        <w:rPr>
          <w:rFonts w:ascii="Arial" w:eastAsia="Times New Roman" w:hAnsi="Arial" w:hint="eastAsia"/>
          <w:color w:val="808080" w:themeColor="background1" w:themeShade="80"/>
          <w:lang w:val="es-ES" w:eastAsia="es-ES"/>
        </w:rPr>
        <w:t>á</w:t>
      </w:r>
      <w:r>
        <w:rPr>
          <w:rFonts w:ascii="Arial" w:eastAsia="Times New Roman" w:hAnsi="Arial"/>
          <w:color w:val="808080" w:themeColor="background1" w:themeShade="80"/>
          <w:lang w:val="es-ES" w:eastAsia="es-ES"/>
        </w:rPr>
        <w:t xml:space="preserve">s sostenible. </w:t>
      </w:r>
    </w:p>
    <w:p w14:paraId="201D4F0D" w14:textId="3E3F6FE0" w:rsidR="000D27F9" w:rsidRDefault="006229DC">
      <w:pPr>
        <w:autoSpaceDE/>
        <w:autoSpaceDN/>
        <w:adjustRightInd/>
        <w:jc w:val="both"/>
        <w:rPr>
          <w:rFonts w:ascii="Arial" w:eastAsia="Times New Roman" w:hAnsi="Arial"/>
          <w:color w:val="808080" w:themeColor="background1" w:themeShade="80"/>
          <w:lang w:val="es-ES" w:eastAsia="es-ES"/>
        </w:rPr>
      </w:pPr>
      <w:r>
        <w:rPr>
          <w:rFonts w:ascii="Arial" w:eastAsia="Times New Roman" w:hAnsi="Arial"/>
          <w:color w:val="808080" w:themeColor="background1" w:themeShade="80"/>
          <w:lang w:val="es-ES" w:eastAsia="es-ES"/>
        </w:rPr>
        <w:t>La aspiraci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de BBVA es que todos los productos que ofrece a los clientes, tanto grandes empresas, como instituciones, pymes o particulares, tengan una soluci</w:t>
      </w:r>
      <w:r>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n sostenible. Adem</w:t>
      </w:r>
      <w:r>
        <w:rPr>
          <w:rFonts w:ascii="Arial" w:eastAsia="Times New Roman" w:hAnsi="Arial" w:hint="eastAsia"/>
          <w:color w:val="808080" w:themeColor="background1" w:themeShade="80"/>
          <w:lang w:val="es-ES" w:eastAsia="es-ES"/>
        </w:rPr>
        <w:t>á</w:t>
      </w:r>
      <w:r w:rsidR="0011590F">
        <w:rPr>
          <w:rFonts w:ascii="Arial" w:eastAsia="Times New Roman" w:hAnsi="Arial"/>
          <w:color w:val="808080" w:themeColor="background1" w:themeShade="80"/>
          <w:lang w:val="es-ES" w:eastAsia="es-ES"/>
        </w:rPr>
        <w:t>s, fijó el compromiso de</w:t>
      </w:r>
      <w:bookmarkStart w:id="1" w:name="_GoBack"/>
      <w:bookmarkEnd w:id="1"/>
      <w:r>
        <w:rPr>
          <w:rFonts w:ascii="Arial" w:eastAsia="Times New Roman" w:hAnsi="Arial"/>
          <w:color w:val="808080" w:themeColor="background1" w:themeShade="80"/>
          <w:lang w:val="es-ES" w:eastAsia="es-ES"/>
        </w:rPr>
        <w:t xml:space="preserve"> ser neutra en emisiones de CO2 en 2020.</w:t>
      </w:r>
    </w:p>
    <w:p w14:paraId="1F6E6E68" w14:textId="0595A3A8" w:rsidR="000D27F9" w:rsidRDefault="00D02743">
      <w:pPr>
        <w:autoSpaceDE/>
        <w:autoSpaceDN/>
        <w:adjustRightInd/>
        <w:jc w:val="both"/>
        <w:rPr>
          <w:rFonts w:ascii="Arial" w:eastAsia="Times New Roman" w:hAnsi="Arial"/>
          <w:b/>
          <w:color w:val="004481" w:themeColor="text1"/>
          <w:lang w:val="es-ES" w:eastAsia="es-ES"/>
        </w:rPr>
      </w:pPr>
      <w:r>
        <w:rPr>
          <w:rFonts w:ascii="Arial" w:eastAsia="Times New Roman" w:hAnsi="Arial"/>
          <w:b/>
          <w:color w:val="004481" w:themeColor="text1"/>
          <w:lang w:val="es-ES" w:eastAsia="es-ES"/>
        </w:rPr>
        <w:lastRenderedPageBreak/>
        <w:t>Acerca del Grupo B</w:t>
      </w:r>
      <w:r w:rsidR="006229DC">
        <w:rPr>
          <w:rFonts w:ascii="Arial" w:eastAsia="Times New Roman" w:hAnsi="Arial"/>
          <w:b/>
          <w:color w:val="004481" w:themeColor="text1"/>
          <w:lang w:val="es-ES" w:eastAsia="es-ES"/>
        </w:rPr>
        <w:t xml:space="preserve">ancolombia </w:t>
      </w:r>
    </w:p>
    <w:p w14:paraId="6A8E4699" w14:textId="58B413E9" w:rsidR="000D27F9" w:rsidRDefault="00D02743">
      <w:pPr>
        <w:autoSpaceDE/>
        <w:autoSpaceDN/>
        <w:adjustRightInd/>
        <w:jc w:val="both"/>
        <w:rPr>
          <w:rFonts w:ascii="Arial" w:eastAsia="Times New Roman" w:hAnsi="Arial"/>
          <w:color w:val="808080" w:themeColor="background1" w:themeShade="80"/>
          <w:lang w:val="es-ES" w:eastAsia="es-ES"/>
        </w:rPr>
      </w:pPr>
      <w:r w:rsidRPr="00D02743">
        <w:rPr>
          <w:rFonts w:ascii="Arial" w:eastAsia="Times New Roman" w:hAnsi="Arial"/>
          <w:color w:val="808080" w:themeColor="background1" w:themeShade="80"/>
          <w:lang w:val="es-ES" w:eastAsia="es-ES"/>
        </w:rPr>
        <w:t>Bancolombia es un grupo financiero con 146 a</w:t>
      </w:r>
      <w:r w:rsidRPr="00D02743">
        <w:rPr>
          <w:rFonts w:ascii="Arial" w:eastAsia="Times New Roman" w:hAnsi="Arial" w:hint="eastAsia"/>
          <w:color w:val="808080" w:themeColor="background1" w:themeShade="80"/>
          <w:lang w:val="es-ES" w:eastAsia="es-ES"/>
        </w:rPr>
        <w:t>ñ</w:t>
      </w:r>
      <w:r w:rsidRPr="00D02743">
        <w:rPr>
          <w:rFonts w:ascii="Arial" w:eastAsia="Times New Roman" w:hAnsi="Arial"/>
          <w:color w:val="808080" w:themeColor="background1" w:themeShade="80"/>
          <w:lang w:val="es-ES" w:eastAsia="es-ES"/>
        </w:rPr>
        <w:t>os de historia, y con presencia en Colombia y Centroam</w:t>
      </w:r>
      <w:r w:rsidRPr="00D02743">
        <w:rPr>
          <w:rFonts w:ascii="Arial" w:eastAsia="Times New Roman" w:hAnsi="Arial" w:hint="eastAsia"/>
          <w:color w:val="808080" w:themeColor="background1" w:themeShade="80"/>
          <w:lang w:val="es-ES" w:eastAsia="es-ES"/>
        </w:rPr>
        <w:t>é</w:t>
      </w:r>
      <w:r w:rsidRPr="00D02743">
        <w:rPr>
          <w:rFonts w:ascii="Arial" w:eastAsia="Times New Roman" w:hAnsi="Arial"/>
          <w:color w:val="808080" w:themeColor="background1" w:themeShade="80"/>
          <w:lang w:val="es-ES" w:eastAsia="es-ES"/>
        </w:rPr>
        <w:t>rica. Ofrece su portafolio de productos y servicios financieros y no financieros a m</w:t>
      </w:r>
      <w:r w:rsidRPr="00D02743">
        <w:rPr>
          <w:rFonts w:ascii="Arial" w:eastAsia="Times New Roman" w:hAnsi="Arial" w:hint="eastAsia"/>
          <w:color w:val="808080" w:themeColor="background1" w:themeShade="80"/>
          <w:lang w:val="es-ES" w:eastAsia="es-ES"/>
        </w:rPr>
        <w:t>á</w:t>
      </w:r>
      <w:r w:rsidRPr="00D02743">
        <w:rPr>
          <w:rFonts w:ascii="Arial" w:eastAsia="Times New Roman" w:hAnsi="Arial"/>
          <w:color w:val="808080" w:themeColor="background1" w:themeShade="80"/>
          <w:lang w:val="es-ES" w:eastAsia="es-ES"/>
        </w:rPr>
        <w:t>s de 20 millones de clientes. Provee, entre otros, servicios de banca comercial y de consumo, corretaje burs</w:t>
      </w:r>
      <w:r w:rsidRPr="00D02743">
        <w:rPr>
          <w:rFonts w:ascii="Arial" w:eastAsia="Times New Roman" w:hAnsi="Arial" w:hint="eastAsia"/>
          <w:color w:val="808080" w:themeColor="background1" w:themeShade="80"/>
          <w:lang w:val="es-ES" w:eastAsia="es-ES"/>
        </w:rPr>
        <w:t>á</w:t>
      </w:r>
      <w:r w:rsidRPr="00D02743">
        <w:rPr>
          <w:rFonts w:ascii="Arial" w:eastAsia="Times New Roman" w:hAnsi="Arial"/>
          <w:color w:val="808080" w:themeColor="background1" w:themeShade="80"/>
          <w:lang w:val="es-ES" w:eastAsia="es-ES"/>
        </w:rPr>
        <w:t>til, leasing financiero, factoring, servicios fiduciarios, administraci</w:t>
      </w:r>
      <w:r w:rsidRPr="00D02743">
        <w:rPr>
          <w:rFonts w:ascii="Arial" w:eastAsia="Times New Roman" w:hAnsi="Arial" w:hint="eastAsia"/>
          <w:color w:val="808080" w:themeColor="background1" w:themeShade="80"/>
          <w:lang w:val="es-ES" w:eastAsia="es-ES"/>
        </w:rPr>
        <w:t>ó</w:t>
      </w:r>
      <w:r w:rsidRPr="00D02743">
        <w:rPr>
          <w:rFonts w:ascii="Arial" w:eastAsia="Times New Roman" w:hAnsi="Arial"/>
          <w:color w:val="808080" w:themeColor="background1" w:themeShade="80"/>
          <w:lang w:val="es-ES" w:eastAsia="es-ES"/>
        </w:rPr>
        <w:t>n de activos, banca privada y banca de inversi</w:t>
      </w:r>
      <w:r w:rsidRPr="00D02743">
        <w:rPr>
          <w:rFonts w:ascii="Arial" w:eastAsia="Times New Roman" w:hAnsi="Arial" w:hint="eastAsia"/>
          <w:color w:val="808080" w:themeColor="background1" w:themeShade="80"/>
          <w:lang w:val="es-ES" w:eastAsia="es-ES"/>
        </w:rPr>
        <w:t>ó</w:t>
      </w:r>
      <w:r w:rsidRPr="00D02743">
        <w:rPr>
          <w:rFonts w:ascii="Arial" w:eastAsia="Times New Roman" w:hAnsi="Arial"/>
          <w:color w:val="808080" w:themeColor="background1" w:themeShade="80"/>
          <w:lang w:val="es-ES" w:eastAsia="es-ES"/>
        </w:rPr>
        <w:t>n. Ha declarado promover el desarrollo econ</w:t>
      </w:r>
      <w:r w:rsidRPr="00D02743">
        <w:rPr>
          <w:rFonts w:ascii="Arial" w:eastAsia="Times New Roman" w:hAnsi="Arial" w:hint="eastAsia"/>
          <w:color w:val="808080" w:themeColor="background1" w:themeShade="80"/>
          <w:lang w:val="es-ES" w:eastAsia="es-ES"/>
        </w:rPr>
        <w:t>ó</w:t>
      </w:r>
      <w:r w:rsidRPr="00D02743">
        <w:rPr>
          <w:rFonts w:ascii="Arial" w:eastAsia="Times New Roman" w:hAnsi="Arial"/>
          <w:color w:val="808080" w:themeColor="background1" w:themeShade="80"/>
          <w:lang w:val="es-ES" w:eastAsia="es-ES"/>
        </w:rPr>
        <w:t xml:space="preserve">mico </w:t>
      </w:r>
      <w:r w:rsidR="003D6F53">
        <w:rPr>
          <w:rFonts w:ascii="Arial" w:eastAsia="Times New Roman" w:hAnsi="Arial"/>
          <w:color w:val="808080" w:themeColor="background1" w:themeShade="80"/>
          <w:lang w:val="es-ES" w:eastAsia="es-ES"/>
        </w:rPr>
        <w:t xml:space="preserve">sostenible </w:t>
      </w:r>
      <w:r w:rsidRPr="00D02743">
        <w:rPr>
          <w:rFonts w:ascii="Arial" w:eastAsia="Times New Roman" w:hAnsi="Arial"/>
          <w:color w:val="808080" w:themeColor="background1" w:themeShade="80"/>
          <w:lang w:val="es-ES" w:eastAsia="es-ES"/>
        </w:rPr>
        <w:t>para lograr el bienestar de todos</w:t>
      </w:r>
      <w:r w:rsidR="00CA2B66">
        <w:rPr>
          <w:rFonts w:ascii="Arial" w:eastAsia="Times New Roman" w:hAnsi="Arial"/>
          <w:color w:val="808080" w:themeColor="background1" w:themeShade="80"/>
          <w:lang w:val="es-ES" w:eastAsia="es-ES"/>
        </w:rPr>
        <w:t>,</w:t>
      </w:r>
      <w:r w:rsidRPr="00D02743">
        <w:rPr>
          <w:rFonts w:ascii="Arial" w:eastAsia="Times New Roman" w:hAnsi="Arial"/>
          <w:color w:val="808080" w:themeColor="background1" w:themeShade="80"/>
          <w:lang w:val="es-ES" w:eastAsia="es-ES"/>
        </w:rPr>
        <w:t xml:space="preserve"> buscando impactar a las comunidades de los cuatro pa</w:t>
      </w:r>
      <w:r w:rsidRPr="00D02743">
        <w:rPr>
          <w:rFonts w:ascii="Arial" w:eastAsia="Times New Roman" w:hAnsi="Arial" w:hint="eastAsia"/>
          <w:color w:val="808080" w:themeColor="background1" w:themeShade="80"/>
          <w:lang w:val="es-ES" w:eastAsia="es-ES"/>
        </w:rPr>
        <w:t>í</w:t>
      </w:r>
      <w:r w:rsidRPr="00D02743">
        <w:rPr>
          <w:rFonts w:ascii="Arial" w:eastAsia="Times New Roman" w:hAnsi="Arial"/>
          <w:color w:val="808080" w:themeColor="background1" w:themeShade="80"/>
          <w:lang w:val="es-ES" w:eastAsia="es-ES"/>
        </w:rPr>
        <w:t>ses en los que opera.</w:t>
      </w:r>
    </w:p>
    <w:p w14:paraId="6F374BF9" w14:textId="77777777" w:rsidR="000D27F9" w:rsidRDefault="006229DC">
      <w:pPr>
        <w:autoSpaceDE/>
        <w:autoSpaceDN/>
        <w:adjustRightInd/>
        <w:jc w:val="both"/>
        <w:rPr>
          <w:rFonts w:ascii="Arial" w:eastAsia="Times New Roman" w:hAnsi="Arial"/>
          <w:b/>
          <w:color w:val="004481" w:themeColor="text1"/>
          <w:lang w:val="es-ES" w:eastAsia="es-ES"/>
        </w:rPr>
      </w:pPr>
      <w:r>
        <w:rPr>
          <w:rFonts w:ascii="Arial" w:eastAsia="Times New Roman" w:hAnsi="Arial"/>
          <w:b/>
          <w:color w:val="004481" w:themeColor="text1"/>
          <w:lang w:val="es-ES" w:eastAsia="es-ES"/>
        </w:rPr>
        <w:t>Metro Línea 1</w:t>
      </w:r>
    </w:p>
    <w:p w14:paraId="66E2488A" w14:textId="5A6DFD2F" w:rsidR="00E430F9" w:rsidRPr="00E430F9" w:rsidRDefault="00E430F9" w:rsidP="00E430F9">
      <w:pPr>
        <w:autoSpaceDE/>
        <w:autoSpaceDN/>
        <w:adjustRightInd/>
        <w:jc w:val="both"/>
        <w:rPr>
          <w:rFonts w:ascii="Arial" w:eastAsia="Times New Roman" w:hAnsi="Arial"/>
          <w:color w:val="808080" w:themeColor="background1" w:themeShade="80"/>
          <w:lang w:val="es-ES" w:eastAsia="es-ES"/>
        </w:rPr>
      </w:pPr>
      <w:r w:rsidRPr="00E430F9">
        <w:rPr>
          <w:rFonts w:ascii="Arial" w:eastAsia="Times New Roman" w:hAnsi="Arial"/>
          <w:color w:val="808080" w:themeColor="background1" w:themeShade="80"/>
          <w:lang w:val="es-ES" w:eastAsia="es-ES"/>
        </w:rPr>
        <w:t>Mediante una Licitaci</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n P</w:t>
      </w:r>
      <w:r w:rsidRPr="00E430F9">
        <w:rPr>
          <w:rFonts w:ascii="Arial" w:eastAsia="Times New Roman" w:hAnsi="Arial" w:hint="eastAsia"/>
          <w:color w:val="808080" w:themeColor="background1" w:themeShade="80"/>
          <w:lang w:val="es-ES" w:eastAsia="es-ES"/>
        </w:rPr>
        <w:t>ú</w:t>
      </w:r>
      <w:r w:rsidRPr="00E430F9">
        <w:rPr>
          <w:rFonts w:ascii="Arial" w:eastAsia="Times New Roman" w:hAnsi="Arial"/>
          <w:color w:val="808080" w:themeColor="background1" w:themeShade="80"/>
          <w:lang w:val="es-ES" w:eastAsia="es-ES"/>
        </w:rPr>
        <w:t xml:space="preserve">blica Internacional, la APCA </w:t>
      </w:r>
      <w:proofErr w:type="spellStart"/>
      <w:r w:rsidRPr="00E430F9">
        <w:rPr>
          <w:rFonts w:ascii="Arial" w:eastAsia="Times New Roman" w:hAnsi="Arial"/>
          <w:color w:val="808080" w:themeColor="background1" w:themeShade="80"/>
          <w:lang w:val="es-ES" w:eastAsia="es-ES"/>
        </w:rPr>
        <w:t>Transmimetro</w:t>
      </w:r>
      <w:proofErr w:type="spellEnd"/>
      <w:r w:rsidRPr="00E430F9">
        <w:rPr>
          <w:rFonts w:ascii="Arial" w:eastAsia="Times New Roman" w:hAnsi="Arial"/>
          <w:color w:val="808080" w:themeColor="background1" w:themeShade="80"/>
          <w:lang w:val="es-ES" w:eastAsia="es-ES"/>
        </w:rPr>
        <w:t xml:space="preserve">, conformado por China </w:t>
      </w:r>
      <w:proofErr w:type="spellStart"/>
      <w:r w:rsidRPr="00E430F9">
        <w:rPr>
          <w:rFonts w:ascii="Arial" w:eastAsia="Times New Roman" w:hAnsi="Arial"/>
          <w:color w:val="808080" w:themeColor="background1" w:themeShade="80"/>
          <w:lang w:val="es-ES" w:eastAsia="es-ES"/>
        </w:rPr>
        <w:t>Harbour</w:t>
      </w:r>
      <w:proofErr w:type="spellEnd"/>
      <w:r w:rsidRPr="00E430F9">
        <w:rPr>
          <w:rFonts w:ascii="Arial" w:eastAsia="Times New Roman" w:hAnsi="Arial"/>
          <w:color w:val="808080" w:themeColor="background1" w:themeShade="80"/>
          <w:lang w:val="es-ES" w:eastAsia="es-ES"/>
        </w:rPr>
        <w:t xml:space="preserve"> </w:t>
      </w:r>
      <w:proofErr w:type="spellStart"/>
      <w:r w:rsidRPr="00E430F9">
        <w:rPr>
          <w:rFonts w:ascii="Arial" w:eastAsia="Times New Roman" w:hAnsi="Arial"/>
          <w:color w:val="808080" w:themeColor="background1" w:themeShade="80"/>
          <w:lang w:val="es-ES" w:eastAsia="es-ES"/>
        </w:rPr>
        <w:t>Engineering</w:t>
      </w:r>
      <w:proofErr w:type="spellEnd"/>
      <w:r w:rsidRPr="00E430F9">
        <w:rPr>
          <w:rFonts w:ascii="Arial" w:eastAsia="Times New Roman" w:hAnsi="Arial"/>
          <w:color w:val="808080" w:themeColor="background1" w:themeShade="80"/>
          <w:lang w:val="es-ES" w:eastAsia="es-ES"/>
        </w:rPr>
        <w:t xml:space="preserve"> Company </w:t>
      </w:r>
      <w:proofErr w:type="spellStart"/>
      <w:r w:rsidRPr="00E430F9">
        <w:rPr>
          <w:rFonts w:ascii="Arial" w:eastAsia="Times New Roman" w:hAnsi="Arial"/>
          <w:color w:val="808080" w:themeColor="background1" w:themeShade="80"/>
          <w:lang w:val="es-ES" w:eastAsia="es-ES"/>
        </w:rPr>
        <w:t>Limited</w:t>
      </w:r>
      <w:proofErr w:type="spellEnd"/>
      <w:r w:rsidRPr="00E430F9">
        <w:rPr>
          <w:rFonts w:ascii="Arial" w:eastAsia="Times New Roman" w:hAnsi="Arial"/>
          <w:color w:val="808080" w:themeColor="background1" w:themeShade="80"/>
          <w:lang w:val="es-ES" w:eastAsia="es-ES"/>
        </w:rPr>
        <w:t xml:space="preserve"> y Xi</w:t>
      </w:r>
      <w:r w:rsidRPr="00E430F9">
        <w:rPr>
          <w:rFonts w:ascii="Arial" w:eastAsia="Times New Roman" w:hAnsi="Arial" w:hint="eastAsia"/>
          <w:color w:val="808080" w:themeColor="background1" w:themeShade="80"/>
          <w:lang w:val="es-ES" w:eastAsia="es-ES"/>
        </w:rPr>
        <w:t>’</w:t>
      </w:r>
      <w:r w:rsidRPr="00E430F9">
        <w:rPr>
          <w:rFonts w:ascii="Arial" w:eastAsia="Times New Roman" w:hAnsi="Arial"/>
          <w:color w:val="808080" w:themeColor="background1" w:themeShade="80"/>
          <w:lang w:val="es-ES" w:eastAsia="es-ES"/>
        </w:rPr>
        <w:t xml:space="preserve">an Rail </w:t>
      </w:r>
      <w:proofErr w:type="spellStart"/>
      <w:r w:rsidRPr="00E430F9">
        <w:rPr>
          <w:rFonts w:ascii="Arial" w:eastAsia="Times New Roman" w:hAnsi="Arial"/>
          <w:color w:val="808080" w:themeColor="background1" w:themeShade="80"/>
          <w:lang w:val="es-ES" w:eastAsia="es-ES"/>
        </w:rPr>
        <w:t>Transportation</w:t>
      </w:r>
      <w:proofErr w:type="spellEnd"/>
      <w:r w:rsidRPr="00E430F9">
        <w:rPr>
          <w:rFonts w:ascii="Arial" w:eastAsia="Times New Roman" w:hAnsi="Arial"/>
          <w:color w:val="808080" w:themeColor="background1" w:themeShade="80"/>
          <w:lang w:val="es-ES" w:eastAsia="es-ES"/>
        </w:rPr>
        <w:t xml:space="preserve"> </w:t>
      </w:r>
      <w:proofErr w:type="spellStart"/>
      <w:r w:rsidRPr="00E430F9">
        <w:rPr>
          <w:rFonts w:ascii="Arial" w:eastAsia="Times New Roman" w:hAnsi="Arial"/>
          <w:color w:val="808080" w:themeColor="background1" w:themeShade="80"/>
          <w:lang w:val="es-ES" w:eastAsia="es-ES"/>
        </w:rPr>
        <w:t>Group</w:t>
      </w:r>
      <w:proofErr w:type="spellEnd"/>
      <w:r w:rsidRPr="00E430F9">
        <w:rPr>
          <w:rFonts w:ascii="Arial" w:eastAsia="Times New Roman" w:hAnsi="Arial"/>
          <w:color w:val="808080" w:themeColor="background1" w:themeShade="80"/>
          <w:lang w:val="es-ES" w:eastAsia="es-ES"/>
        </w:rPr>
        <w:t xml:space="preserve"> Company </w:t>
      </w:r>
      <w:proofErr w:type="spellStart"/>
      <w:r w:rsidRPr="00E430F9">
        <w:rPr>
          <w:rFonts w:ascii="Arial" w:eastAsia="Times New Roman" w:hAnsi="Arial"/>
          <w:color w:val="808080" w:themeColor="background1" w:themeShade="80"/>
          <w:lang w:val="es-ES" w:eastAsia="es-ES"/>
        </w:rPr>
        <w:t>Limited</w:t>
      </w:r>
      <w:proofErr w:type="spellEnd"/>
      <w:r w:rsidRPr="00E430F9">
        <w:rPr>
          <w:rFonts w:ascii="Arial" w:eastAsia="Times New Roman" w:hAnsi="Arial"/>
          <w:color w:val="808080" w:themeColor="background1" w:themeShade="80"/>
          <w:lang w:val="es-ES" w:eastAsia="es-ES"/>
        </w:rPr>
        <w:t>, con una participaci</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n del 85% y 15% respectivamente, se adjudic</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 xml:space="preserve"> el Contrato de Concesi</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n con la Empresa Metro de Bogot</w:t>
      </w:r>
      <w:r w:rsidRPr="00E430F9">
        <w:rPr>
          <w:rFonts w:ascii="Arial" w:eastAsia="Times New Roman" w:hAnsi="Arial" w:hint="eastAsia"/>
          <w:color w:val="808080" w:themeColor="background1" w:themeShade="80"/>
          <w:lang w:val="es-ES" w:eastAsia="es-ES"/>
        </w:rPr>
        <w:t>á</w:t>
      </w:r>
      <w:r w:rsidRPr="00E430F9">
        <w:rPr>
          <w:rFonts w:ascii="Arial" w:eastAsia="Times New Roman" w:hAnsi="Arial"/>
          <w:color w:val="808080" w:themeColor="background1" w:themeShade="80"/>
          <w:lang w:val="es-ES" w:eastAsia="es-ES"/>
        </w:rPr>
        <w:t xml:space="preserve"> S.A. (EMB) para la ejecuci</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n del Proyecto Primera L</w:t>
      </w:r>
      <w:r w:rsidRPr="00E430F9">
        <w:rPr>
          <w:rFonts w:ascii="Arial" w:eastAsia="Times New Roman" w:hAnsi="Arial" w:hint="eastAsia"/>
          <w:color w:val="808080" w:themeColor="background1" w:themeShade="80"/>
          <w:lang w:val="es-ES" w:eastAsia="es-ES"/>
        </w:rPr>
        <w:t>í</w:t>
      </w:r>
      <w:r w:rsidRPr="00E430F9">
        <w:rPr>
          <w:rFonts w:ascii="Arial" w:eastAsia="Times New Roman" w:hAnsi="Arial"/>
          <w:color w:val="808080" w:themeColor="background1" w:themeShade="80"/>
          <w:lang w:val="es-ES" w:eastAsia="es-ES"/>
        </w:rPr>
        <w:t>nea del Metro de Bogot</w:t>
      </w:r>
      <w:r w:rsidRPr="00E430F9">
        <w:rPr>
          <w:rFonts w:ascii="Arial" w:eastAsia="Times New Roman" w:hAnsi="Arial" w:hint="eastAsia"/>
          <w:color w:val="808080" w:themeColor="background1" w:themeShade="80"/>
          <w:lang w:val="es-ES" w:eastAsia="es-ES"/>
        </w:rPr>
        <w:t>á</w:t>
      </w:r>
      <w:r w:rsidRPr="00E430F9">
        <w:rPr>
          <w:rFonts w:ascii="Arial" w:eastAsia="Times New Roman" w:hAnsi="Arial"/>
          <w:color w:val="808080" w:themeColor="background1" w:themeShade="80"/>
          <w:lang w:val="es-ES" w:eastAsia="es-ES"/>
        </w:rPr>
        <w:t xml:space="preserve"> (PLMB), y que se firm</w:t>
      </w:r>
      <w:r w:rsidRPr="00E430F9">
        <w:rPr>
          <w:rFonts w:ascii="Arial" w:eastAsia="Times New Roman" w:hAnsi="Arial" w:hint="eastAsia"/>
          <w:color w:val="808080" w:themeColor="background1" w:themeShade="80"/>
          <w:lang w:val="es-ES" w:eastAsia="es-ES"/>
        </w:rPr>
        <w:t>ó</w:t>
      </w:r>
      <w:r>
        <w:rPr>
          <w:rFonts w:ascii="Arial" w:eastAsia="Times New Roman" w:hAnsi="Arial"/>
          <w:color w:val="808080" w:themeColor="background1" w:themeShade="80"/>
          <w:lang w:val="es-ES" w:eastAsia="es-ES"/>
        </w:rPr>
        <w:t xml:space="preserve"> el 27 de noviembre de 2019. </w:t>
      </w:r>
    </w:p>
    <w:p w14:paraId="376A7AFB" w14:textId="21BC8F53" w:rsidR="000D27F9" w:rsidRDefault="00E430F9" w:rsidP="00E430F9">
      <w:pPr>
        <w:autoSpaceDE/>
        <w:autoSpaceDN/>
        <w:adjustRightInd/>
        <w:jc w:val="both"/>
        <w:rPr>
          <w:rFonts w:ascii="Arial" w:hAnsi="Arial"/>
          <w:color w:val="808080" w:themeColor="background1" w:themeShade="80"/>
          <w:lang w:eastAsia="es-ES"/>
        </w:rPr>
      </w:pPr>
      <w:r w:rsidRPr="00E430F9">
        <w:rPr>
          <w:rFonts w:ascii="Arial" w:eastAsia="Times New Roman" w:hAnsi="Arial"/>
          <w:color w:val="808080" w:themeColor="background1" w:themeShade="80"/>
          <w:lang w:val="es-ES" w:eastAsia="es-ES"/>
        </w:rPr>
        <w:t>Posteriormente, crearon una sociedad Concesionaria denominada METRO L</w:t>
      </w:r>
      <w:r w:rsidRPr="00E430F9">
        <w:rPr>
          <w:rFonts w:ascii="Arial" w:eastAsia="Times New Roman" w:hAnsi="Arial" w:hint="eastAsia"/>
          <w:color w:val="808080" w:themeColor="background1" w:themeShade="80"/>
          <w:lang w:val="es-ES" w:eastAsia="es-ES"/>
        </w:rPr>
        <w:t>Í</w:t>
      </w:r>
      <w:r w:rsidRPr="00E430F9">
        <w:rPr>
          <w:rFonts w:ascii="Arial" w:eastAsia="Times New Roman" w:hAnsi="Arial"/>
          <w:color w:val="808080" w:themeColor="background1" w:themeShade="80"/>
          <w:lang w:val="es-ES" w:eastAsia="es-ES"/>
        </w:rPr>
        <w:t>NEA 1 S.A.S., que actualmente es la responsable de la inversi</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n, financiamiento, dise</w:t>
      </w:r>
      <w:r w:rsidRPr="00E430F9">
        <w:rPr>
          <w:rFonts w:ascii="Arial" w:eastAsia="Times New Roman" w:hAnsi="Arial" w:hint="eastAsia"/>
          <w:color w:val="808080" w:themeColor="background1" w:themeShade="80"/>
          <w:lang w:val="es-ES" w:eastAsia="es-ES"/>
        </w:rPr>
        <w:t>ñ</w:t>
      </w:r>
      <w:r w:rsidRPr="00E430F9">
        <w:rPr>
          <w:rFonts w:ascii="Arial" w:eastAsia="Times New Roman" w:hAnsi="Arial"/>
          <w:color w:val="808080" w:themeColor="background1" w:themeShade="80"/>
          <w:lang w:val="es-ES" w:eastAsia="es-ES"/>
        </w:rPr>
        <w:t>o, construcci</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n, suministro, puesta en marcha, operaci</w:t>
      </w:r>
      <w:r w:rsidRPr="00E430F9">
        <w:rPr>
          <w:rFonts w:ascii="Arial" w:eastAsia="Times New Roman" w:hAnsi="Arial" w:hint="eastAsia"/>
          <w:color w:val="808080" w:themeColor="background1" w:themeShade="80"/>
          <w:lang w:val="es-ES" w:eastAsia="es-ES"/>
        </w:rPr>
        <w:t>ó</w:t>
      </w:r>
      <w:r w:rsidRPr="00E430F9">
        <w:rPr>
          <w:rFonts w:ascii="Arial" w:eastAsia="Times New Roman" w:hAnsi="Arial"/>
          <w:color w:val="808080" w:themeColor="background1" w:themeShade="80"/>
          <w:lang w:val="es-ES" w:eastAsia="es-ES"/>
        </w:rPr>
        <w:t>n y mantenimiento de la Primera L</w:t>
      </w:r>
      <w:r w:rsidRPr="00E430F9">
        <w:rPr>
          <w:rFonts w:ascii="Arial" w:eastAsia="Times New Roman" w:hAnsi="Arial" w:hint="eastAsia"/>
          <w:color w:val="808080" w:themeColor="background1" w:themeShade="80"/>
          <w:lang w:val="es-ES" w:eastAsia="es-ES"/>
        </w:rPr>
        <w:t>í</w:t>
      </w:r>
      <w:r w:rsidRPr="00E430F9">
        <w:rPr>
          <w:rFonts w:ascii="Arial" w:eastAsia="Times New Roman" w:hAnsi="Arial"/>
          <w:color w:val="808080" w:themeColor="background1" w:themeShade="80"/>
          <w:lang w:val="es-ES" w:eastAsia="es-ES"/>
        </w:rPr>
        <w:t>nea del Metro de Bogot</w:t>
      </w:r>
      <w:r w:rsidRPr="00E430F9">
        <w:rPr>
          <w:rFonts w:ascii="Arial" w:eastAsia="Times New Roman" w:hAnsi="Arial" w:hint="eastAsia"/>
          <w:color w:val="808080" w:themeColor="background1" w:themeShade="80"/>
          <w:lang w:val="es-ES" w:eastAsia="es-ES"/>
        </w:rPr>
        <w:t>á</w:t>
      </w:r>
      <w:r w:rsidRPr="00E430F9">
        <w:rPr>
          <w:rFonts w:ascii="Arial" w:eastAsia="Times New Roman" w:hAnsi="Arial"/>
          <w:color w:val="808080" w:themeColor="background1" w:themeShade="80"/>
          <w:lang w:val="es-ES" w:eastAsia="es-ES"/>
        </w:rPr>
        <w:t>, con un valor contractual estimado de $13,8 billones</w:t>
      </w:r>
      <w:r>
        <w:rPr>
          <w:rFonts w:ascii="Arial" w:eastAsia="Times New Roman" w:hAnsi="Arial"/>
          <w:color w:val="808080" w:themeColor="background1" w:themeShade="80"/>
          <w:lang w:val="es-ES" w:eastAsia="es-ES"/>
        </w:rPr>
        <w:t>.</w:t>
      </w:r>
      <w:r w:rsidR="00A06A8F">
        <w:rPr>
          <w:rFonts w:ascii="Arial" w:hAnsi="Arial"/>
          <w:color w:val="808080" w:themeColor="background1" w:themeShade="80"/>
          <w:lang w:eastAsia="es-ES"/>
        </w:rPr>
        <w:t xml:space="preserve"> </w:t>
      </w:r>
    </w:p>
    <w:p w14:paraId="1CBED39E" w14:textId="77777777" w:rsidR="000D27F9" w:rsidRDefault="000D27F9">
      <w:pPr>
        <w:autoSpaceDE/>
        <w:autoSpaceDN/>
        <w:adjustRightInd/>
        <w:jc w:val="both"/>
        <w:rPr>
          <w:rFonts w:ascii="Arial" w:eastAsia="Times New Roman" w:hAnsi="Arial"/>
          <w:b/>
          <w:color w:val="004481" w:themeColor="text1"/>
          <w:lang w:val="es-ES" w:eastAsia="es-ES"/>
        </w:rPr>
      </w:pPr>
    </w:p>
    <w:p w14:paraId="389CF7DE" w14:textId="77777777" w:rsidR="001830FE" w:rsidRDefault="001830FE">
      <w:pPr>
        <w:widowControl/>
        <w:autoSpaceDE/>
        <w:autoSpaceDN/>
        <w:adjustRightInd/>
        <w:spacing w:after="0" w:line="240" w:lineRule="auto"/>
        <w:ind w:right="0"/>
        <w:rPr>
          <w:rFonts w:ascii="Arial" w:eastAsia="BBVABentonSans" w:hAnsi="Arial"/>
          <w:color w:val="072146"/>
          <w:sz w:val="36"/>
          <w:szCs w:val="36"/>
        </w:rPr>
      </w:pPr>
      <w:r>
        <w:rPr>
          <w:rFonts w:ascii="Arial" w:eastAsia="BBVABentonSans" w:hAnsi="Arial"/>
          <w:color w:val="072146"/>
          <w:sz w:val="36"/>
          <w:szCs w:val="36"/>
        </w:rPr>
        <w:br w:type="page"/>
      </w:r>
    </w:p>
    <w:p w14:paraId="5FC903D4" w14:textId="56DB5D73" w:rsidR="000D27F9" w:rsidRDefault="006229DC">
      <w:pPr>
        <w:jc w:val="both"/>
        <w:rPr>
          <w:rFonts w:ascii="Arial" w:eastAsia="BBVABentonSans" w:hAnsi="Arial"/>
          <w:color w:val="072146"/>
          <w:sz w:val="36"/>
          <w:szCs w:val="36"/>
        </w:rPr>
      </w:pPr>
      <w:r>
        <w:rPr>
          <w:rFonts w:ascii="Arial" w:eastAsia="BBVABentonSans" w:hAnsi="Arial"/>
          <w:color w:val="072146"/>
          <w:sz w:val="36"/>
          <w:szCs w:val="36"/>
        </w:rPr>
        <w:lastRenderedPageBreak/>
        <w:t xml:space="preserve">Acerca de BBVA </w:t>
      </w:r>
    </w:p>
    <w:p w14:paraId="3DA4B508" w14:textId="77777777" w:rsidR="000D27F9" w:rsidRDefault="006229DC">
      <w:pPr>
        <w:jc w:val="both"/>
        <w:rPr>
          <w:rFonts w:ascii="Arial" w:hAnsi="Arial"/>
        </w:rPr>
      </w:pPr>
      <w:r>
        <w:rPr>
          <w:rFonts w:ascii="BBVABentonSans" w:eastAsia="BBVABentonSans" w:hAnsi="BBVABentonSans" w:cs="BBVABentonSans"/>
          <w:noProof/>
          <w:color w:val="072146"/>
          <w:sz w:val="36"/>
          <w:szCs w:val="36"/>
          <w:lang w:eastAsia="es-CO"/>
        </w:rPr>
        <w:drawing>
          <wp:inline distT="114300" distB="114300" distL="114300" distR="114300" wp14:anchorId="3765ECDC" wp14:editId="5C3C76D5">
            <wp:extent cx="6221095" cy="3564890"/>
            <wp:effectExtent l="0" t="0" r="8255"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0"/>
                    <a:srcRect/>
                    <a:stretch>
                      <a:fillRect/>
                    </a:stretch>
                  </pic:blipFill>
                  <pic:spPr>
                    <a:xfrm>
                      <a:off x="0" y="0"/>
                      <a:ext cx="6223693" cy="3566322"/>
                    </a:xfrm>
                    <a:prstGeom prst="rect">
                      <a:avLst/>
                    </a:prstGeom>
                  </pic:spPr>
                </pic:pic>
              </a:graphicData>
            </a:graphic>
          </wp:inline>
        </w:drawing>
      </w:r>
    </w:p>
    <w:p w14:paraId="72C1C5A6" w14:textId="77777777" w:rsidR="000D27F9" w:rsidRDefault="006229DC">
      <w:pPr>
        <w:jc w:val="both"/>
        <w:rPr>
          <w:rFonts w:ascii="Arial" w:eastAsia="BBVABentonSans" w:hAnsi="Arial"/>
          <w:color w:val="072146"/>
          <w:sz w:val="22"/>
          <w:szCs w:val="22"/>
        </w:rPr>
      </w:pPr>
      <w:bookmarkStart w:id="2" w:name="_heading=h.gjdgxs" w:colFirst="0" w:colLast="0"/>
      <w:bookmarkEnd w:id="2"/>
      <w:r>
        <w:rPr>
          <w:rFonts w:ascii="Arial" w:eastAsia="BBVABentonSans" w:hAnsi="Arial"/>
          <w:color w:val="072146"/>
          <w:sz w:val="22"/>
          <w:szCs w:val="22"/>
        </w:rPr>
        <w:t xml:space="preserve">BBVA es un grupo financiero global fundado en 1857 con una visión centrada en el cliente. Tiene una posición de liderazgo en el mercado español, es la mayor institución financiera de México y cuenta con franquicias líder en América del Sur. Además, es el primer accionista de </w:t>
      </w:r>
      <w:proofErr w:type="spellStart"/>
      <w:r>
        <w:rPr>
          <w:rFonts w:ascii="Arial" w:eastAsia="BBVABentonSans" w:hAnsi="Arial"/>
          <w:color w:val="072146"/>
          <w:sz w:val="22"/>
          <w:szCs w:val="22"/>
        </w:rPr>
        <w:t>Garanti</w:t>
      </w:r>
      <w:proofErr w:type="spellEnd"/>
      <w:r>
        <w:rPr>
          <w:rFonts w:ascii="Arial" w:eastAsia="BBVABentonSans" w:hAnsi="Arial"/>
          <w:color w:val="072146"/>
          <w:sz w:val="22"/>
          <w:szCs w:val="22"/>
        </w:rPr>
        <w:t xml:space="preserve"> BBVA, en Turquía, y posee un importante negocio de banca de inversión, transaccional y de mercados de capital en EE.UU. Su propósito es poner al alcance de </w:t>
      </w:r>
      <w:proofErr w:type="gramStart"/>
      <w:r>
        <w:rPr>
          <w:rFonts w:ascii="Arial" w:eastAsia="BBVABentonSans" w:hAnsi="Arial"/>
          <w:color w:val="072146"/>
          <w:sz w:val="22"/>
          <w:szCs w:val="22"/>
        </w:rPr>
        <w:t>todos</w:t>
      </w:r>
      <w:proofErr w:type="gramEnd"/>
      <w:r>
        <w:rPr>
          <w:rFonts w:ascii="Arial" w:eastAsia="BBVABentonSans" w:hAnsi="Arial"/>
          <w:color w:val="072146"/>
          <w:sz w:val="22"/>
          <w:szCs w:val="22"/>
        </w:rPr>
        <w:t xml:space="preserve"> las oportunidades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14:paraId="0EC87807" w14:textId="77777777" w:rsidR="000D27F9" w:rsidRPr="001830FE" w:rsidRDefault="006229DC">
      <w:pPr>
        <w:jc w:val="both"/>
        <w:rPr>
          <w:rFonts w:ascii="Arial" w:eastAsia="BBVABentonSans" w:hAnsi="Arial"/>
          <w:color w:val="072146"/>
          <w:sz w:val="22"/>
          <w:szCs w:val="22"/>
          <w:lang w:val="es-ES"/>
        </w:rPr>
      </w:pPr>
      <w:r w:rsidRPr="001830FE">
        <w:rPr>
          <w:rFonts w:ascii="Arial" w:eastAsia="BBVABentonSans" w:hAnsi="Arial"/>
          <w:b/>
          <w:color w:val="072146"/>
          <w:sz w:val="22"/>
          <w:szCs w:val="22"/>
          <w:lang w:val="es-ES"/>
        </w:rPr>
        <w:t>BBVA en Colombia</w:t>
      </w:r>
      <w:r w:rsidRPr="001830FE">
        <w:rPr>
          <w:rFonts w:ascii="Arial" w:eastAsia="BBVABentonSans" w:hAnsi="Arial"/>
          <w:color w:val="072146"/>
          <w:sz w:val="22"/>
          <w:szCs w:val="22"/>
          <w:lang w:val="es-ES"/>
        </w:rPr>
        <w:t xml:space="preserve"> tiene presencia en todo el territorio nacional a través de 416 oficinas y centros de atención y 1.350 cajeros automáticos. Al cierre de 2020, la entidad reportó activos por 68,4 billones de pesos y una cartera de créditos de 50,9 billones de pesos. Cuenta con una base de clientes cercana a tres millones de colombianos, de los cuales dos millones son clientes móviles. BBVA tiene una planta de 5.052 colaboradores de los cuales cerca del 60% son mujeres.  </w:t>
      </w:r>
    </w:p>
    <w:p w14:paraId="3BB16ECC" w14:textId="77777777" w:rsidR="000D27F9" w:rsidRDefault="006229DC">
      <w:pPr>
        <w:jc w:val="both"/>
        <w:rPr>
          <w:rFonts w:ascii="Arial" w:eastAsia="Times New Roman" w:hAnsi="Arial"/>
          <w:color w:val="808080" w:themeColor="background1" w:themeShade="80"/>
          <w:lang w:val="es-ES" w:eastAsia="es-ES"/>
        </w:rPr>
      </w:pPr>
      <w:r w:rsidRPr="001830FE">
        <w:rPr>
          <w:rFonts w:ascii="Arial" w:eastAsia="BBVABentonSans" w:hAnsi="Arial"/>
          <w:color w:val="072146"/>
          <w:sz w:val="22"/>
          <w:szCs w:val="22"/>
          <w:lang w:val="es-ES"/>
        </w:rPr>
        <w:t>Gestiona iniciativas que contribuyan al desarrollo económico y social del país de manera sostenible con foco en tres ejes: iniciativas que contribuyan a reducir la desigualdad y el apoyo a comunidades vulnerables; impulso a la educación y promoción de la sostenibilidad. Para el primer semestre del año logró operaciones por 1 billón de pesos en financiación sostenible.</w:t>
      </w:r>
      <w:bookmarkEnd w:id="0"/>
    </w:p>
    <w:sectPr w:rsidR="000D27F9">
      <w:headerReference w:type="default" r:id="rId11"/>
      <w:headerReference w:type="first" r:id="rId12"/>
      <w:pgSz w:w="11900" w:h="16840"/>
      <w:pgMar w:top="3119" w:right="985"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7F88" w14:textId="77777777" w:rsidR="00CE38A8" w:rsidRDefault="00CE38A8">
      <w:pPr>
        <w:spacing w:line="240" w:lineRule="auto"/>
      </w:pPr>
      <w:r>
        <w:separator/>
      </w:r>
    </w:p>
  </w:endnote>
  <w:endnote w:type="continuationSeparator" w:id="0">
    <w:p w14:paraId="06D4442F" w14:textId="77777777" w:rsidR="00CE38A8" w:rsidRDefault="00CE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BVABentonSansLight">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BVABentonSans">
    <w:altName w:val="Calibri"/>
    <w:charset w:val="00"/>
    <w:family w:val="auto"/>
    <w:pitch w:val="default"/>
  </w:font>
  <w:font w:name="SimHei">
    <w:altName w:val="黑体"/>
    <w:panose1 w:val="02010600030101010101"/>
    <w:charset w:val="86"/>
    <w:family w:val="modern"/>
    <w:notTrueType/>
    <w:pitch w:val="fixed"/>
    <w:sig w:usb0="00000001" w:usb1="080E0000" w:usb2="00000010" w:usb3="00000000" w:csb0="00040000" w:csb1="00000000"/>
  </w:font>
  <w:font w:name="Lucida Grande">
    <w:altName w:val="Arial"/>
    <w:charset w:val="00"/>
    <w:family w:val="swiss"/>
    <w:pitch w:val="variable"/>
    <w:sig w:usb0="00000000" w:usb1="5000A1FF" w:usb2="00000000" w:usb3="00000000" w:csb0="000001BF" w:csb1="00000000"/>
  </w:font>
  <w:font w:name="Stag Sans Boo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F400" w14:textId="77777777" w:rsidR="00CE38A8" w:rsidRDefault="00CE38A8">
      <w:pPr>
        <w:spacing w:after="0"/>
      </w:pPr>
      <w:r>
        <w:separator/>
      </w:r>
    </w:p>
  </w:footnote>
  <w:footnote w:type="continuationSeparator" w:id="0">
    <w:p w14:paraId="7D797A13" w14:textId="77777777" w:rsidR="00CE38A8" w:rsidRDefault="00CE38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01BF" w14:textId="77777777" w:rsidR="000D27F9" w:rsidRDefault="006229DC">
    <w:pP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9264" behindDoc="0" locked="0" layoutInCell="1" allowOverlap="1" wp14:anchorId="16A7AB17" wp14:editId="395B3F70">
          <wp:simplePos x="0" y="0"/>
          <wp:positionH relativeFrom="column">
            <wp:posOffset>0</wp:posOffset>
          </wp:positionH>
          <wp:positionV relativeFrom="paragraph">
            <wp:posOffset>0</wp:posOffset>
          </wp:positionV>
          <wp:extent cx="2073910" cy="53276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073600" cy="532800"/>
                  </a:xfrm>
                  <a:prstGeom prst="rect">
                    <a:avLst/>
                  </a:prstGeom>
                </pic:spPr>
              </pic:pic>
            </a:graphicData>
          </a:graphic>
        </wp:anchor>
      </w:drawing>
    </w:r>
  </w:p>
  <w:p w14:paraId="0C26AB25" w14:textId="77777777" w:rsidR="000D27F9" w:rsidRDefault="000D27F9">
    <w:pPr>
      <w:widowControl/>
      <w:spacing w:after="0" w:line="240" w:lineRule="auto"/>
      <w:ind w:right="0"/>
      <w:jc w:val="right"/>
      <w:rPr>
        <w:rFonts w:ascii="BBVABentonSansLight" w:eastAsia="BBVABentonSansLight" w:hAnsi="BBVABentonSansLight" w:cs="BBVABentonSansLight"/>
        <w:color w:val="072146"/>
        <w:sz w:val="20"/>
        <w:szCs w:val="20"/>
      </w:rPr>
    </w:pPr>
  </w:p>
  <w:p w14:paraId="42806B1B" w14:textId="77777777" w:rsidR="000D27F9" w:rsidRDefault="000D27F9">
    <w:pPr>
      <w:widowControl/>
      <w:spacing w:after="0" w:line="240" w:lineRule="auto"/>
      <w:ind w:right="0"/>
      <w:jc w:val="right"/>
      <w:rPr>
        <w:rFonts w:ascii="BBVABentonSansLight" w:eastAsia="BBVABentonSansLight" w:hAnsi="BBVABentonSansLight" w:cs="BBVABentonSansLight"/>
        <w:color w:val="072146"/>
        <w:sz w:val="20"/>
        <w:szCs w:val="20"/>
      </w:rPr>
    </w:pPr>
  </w:p>
  <w:p w14:paraId="5399BB48" w14:textId="77777777" w:rsidR="000D27F9" w:rsidRDefault="000D27F9">
    <w:pPr>
      <w:widowControl/>
      <w:spacing w:after="0" w:line="240" w:lineRule="auto"/>
      <w:ind w:right="0"/>
      <w:jc w:val="right"/>
      <w:rPr>
        <w:rFonts w:ascii="BBVABentonSansLight" w:eastAsia="BBVABentonSansLight" w:hAnsi="BBVABentonSansLight" w:cs="BBVABentonSansLight"/>
        <w:color w:val="072146"/>
        <w:sz w:val="20"/>
        <w:szCs w:val="20"/>
      </w:rPr>
    </w:pPr>
  </w:p>
  <w:p w14:paraId="4BB29624" w14:textId="77777777" w:rsidR="000D27F9" w:rsidRDefault="000D27F9">
    <w:pPr>
      <w:widowControl/>
      <w:spacing w:after="0" w:line="240" w:lineRule="auto"/>
      <w:ind w:right="0"/>
      <w:jc w:val="right"/>
      <w:rPr>
        <w:rFonts w:ascii="BBVABentonSansLight" w:eastAsia="BBVABentonSansLight" w:hAnsi="BBVABentonSansLight" w:cs="BBVABentonSansLight"/>
        <w:color w:val="072146"/>
        <w:sz w:val="20"/>
        <w:szCs w:val="20"/>
      </w:rPr>
    </w:pPr>
  </w:p>
  <w:p w14:paraId="1D36CCE1" w14:textId="77777777" w:rsidR="000D27F9" w:rsidRDefault="006229DC">
    <w:pPr>
      <w:widowControl/>
      <w:spacing w:after="0" w:line="240" w:lineRule="auto"/>
      <w:ind w:right="0"/>
      <w:jc w:val="right"/>
      <w:rPr>
        <w:rFonts w:ascii="Arial" w:eastAsia="BBVABentonSansLight" w:hAnsi="Arial"/>
        <w:color w:val="072146"/>
        <w:sz w:val="20"/>
        <w:szCs w:val="20"/>
      </w:rPr>
    </w:pPr>
    <w:r>
      <w:rPr>
        <w:rFonts w:ascii="Arial" w:eastAsia="BBVABentonSansLight" w:hAnsi="Arial"/>
        <w:color w:val="072146"/>
        <w:sz w:val="20"/>
        <w:szCs w:val="20"/>
      </w:rPr>
      <w:t>18.11.2021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EBAB" w14:textId="77777777" w:rsidR="000D27F9" w:rsidRDefault="006229DC">
    <w:pPr>
      <w:widowControl/>
      <w:spacing w:after="0" w:line="240" w:lineRule="auto"/>
      <w:ind w:right="0"/>
      <w:jc w:val="right"/>
      <w:rPr>
        <w:rFonts w:ascii="Arial" w:eastAsia="BBVABentonSansLight" w:hAnsi="Arial"/>
        <w:color w:val="02A5A5"/>
        <w:sz w:val="32"/>
        <w:szCs w:val="32"/>
      </w:rPr>
    </w:pPr>
    <w:r>
      <w:rPr>
        <w:rFonts w:ascii="Arial" w:eastAsia="BBVABentonSansLight" w:hAnsi="Arial"/>
        <w:color w:val="02A5A5"/>
        <w:sz w:val="32"/>
        <w:szCs w:val="32"/>
      </w:rPr>
      <w:t>Nota de prensa</w:t>
    </w:r>
    <w:r>
      <w:rPr>
        <w:rFonts w:ascii="Arial" w:hAnsi="Arial"/>
        <w:noProof/>
        <w:lang w:eastAsia="es-CO"/>
      </w:rPr>
      <w:drawing>
        <wp:anchor distT="0" distB="0" distL="114300" distR="114300" simplePos="0" relativeHeight="251660288" behindDoc="0" locked="0" layoutInCell="1" allowOverlap="1" wp14:anchorId="7C9D7A5C" wp14:editId="406C10FC">
          <wp:simplePos x="0" y="0"/>
          <wp:positionH relativeFrom="column">
            <wp:posOffset>0</wp:posOffset>
          </wp:positionH>
          <wp:positionV relativeFrom="paragraph">
            <wp:posOffset>0</wp:posOffset>
          </wp:positionV>
          <wp:extent cx="2073910" cy="53276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1"/>
                  <a:srcRect/>
                  <a:stretch>
                    <a:fillRect/>
                  </a:stretch>
                </pic:blipFill>
                <pic:spPr>
                  <a:xfrm>
                    <a:off x="0" y="0"/>
                    <a:ext cx="2073600" cy="532800"/>
                  </a:xfrm>
                  <a:prstGeom prst="rect">
                    <a:avLst/>
                  </a:prstGeom>
                </pic:spPr>
              </pic:pic>
            </a:graphicData>
          </a:graphic>
        </wp:anchor>
      </w:drawing>
    </w:r>
  </w:p>
  <w:p w14:paraId="5F72DFA1" w14:textId="77777777" w:rsidR="000D27F9" w:rsidRDefault="006229DC">
    <w:pPr>
      <w:widowControl/>
      <w:tabs>
        <w:tab w:val="left" w:pos="7490"/>
      </w:tabs>
      <w:spacing w:after="0" w:line="240" w:lineRule="auto"/>
      <w:ind w:right="0"/>
      <w:rPr>
        <w:rFonts w:ascii="Arial" w:eastAsia="BBVABentonSansLight" w:hAnsi="Arial"/>
        <w:color w:val="072146"/>
        <w:sz w:val="20"/>
        <w:szCs w:val="20"/>
      </w:rPr>
    </w:pPr>
    <w:r>
      <w:rPr>
        <w:rFonts w:ascii="Arial" w:eastAsia="BBVABentonSansLight" w:hAnsi="Arial"/>
        <w:color w:val="072146"/>
        <w:sz w:val="20"/>
        <w:szCs w:val="20"/>
      </w:rPr>
      <w:tab/>
    </w:r>
  </w:p>
  <w:p w14:paraId="54F9FB87" w14:textId="77777777" w:rsidR="000D27F9" w:rsidRDefault="000D27F9">
    <w:pPr>
      <w:widowControl/>
      <w:spacing w:after="0" w:line="240" w:lineRule="auto"/>
      <w:ind w:right="0"/>
      <w:jc w:val="right"/>
      <w:rPr>
        <w:rFonts w:ascii="Arial" w:eastAsia="BBVABentonSansLight" w:hAnsi="Arial"/>
        <w:color w:val="072146"/>
        <w:sz w:val="20"/>
        <w:szCs w:val="20"/>
      </w:rPr>
    </w:pPr>
  </w:p>
  <w:p w14:paraId="1533544B" w14:textId="77777777" w:rsidR="000D27F9" w:rsidRDefault="000D27F9">
    <w:pPr>
      <w:widowControl/>
      <w:spacing w:after="0" w:line="240" w:lineRule="auto"/>
      <w:ind w:right="0"/>
      <w:jc w:val="right"/>
      <w:rPr>
        <w:rFonts w:ascii="Arial" w:eastAsia="BBVABentonSansLight" w:hAnsi="Arial"/>
        <w:color w:val="072146"/>
        <w:sz w:val="20"/>
        <w:szCs w:val="20"/>
      </w:rPr>
    </w:pPr>
  </w:p>
  <w:p w14:paraId="6D358A73" w14:textId="77777777" w:rsidR="000D27F9" w:rsidRDefault="000D27F9">
    <w:pPr>
      <w:widowControl/>
      <w:spacing w:after="0" w:line="240" w:lineRule="auto"/>
      <w:ind w:right="0"/>
      <w:jc w:val="right"/>
      <w:rPr>
        <w:rFonts w:ascii="Arial" w:eastAsia="BBVABentonSansLight" w:hAnsi="Arial"/>
        <w:color w:val="072146"/>
        <w:sz w:val="20"/>
        <w:szCs w:val="20"/>
      </w:rPr>
    </w:pPr>
  </w:p>
  <w:p w14:paraId="3A0D4960" w14:textId="77777777" w:rsidR="000D27F9" w:rsidRDefault="006229DC">
    <w:pPr>
      <w:widowControl/>
      <w:spacing w:after="0" w:line="240" w:lineRule="auto"/>
      <w:ind w:right="0"/>
      <w:jc w:val="right"/>
      <w:rPr>
        <w:rFonts w:ascii="Arial" w:eastAsia="BBVABentonSansLight" w:hAnsi="Arial"/>
        <w:color w:val="072146"/>
        <w:sz w:val="20"/>
        <w:szCs w:val="20"/>
      </w:rPr>
    </w:pPr>
    <w:r>
      <w:rPr>
        <w:rFonts w:ascii="Arial" w:eastAsia="BBVABentonSansLight" w:hAnsi="Arial"/>
        <w:color w:val="072146"/>
        <w:sz w:val="20"/>
        <w:szCs w:val="20"/>
      </w:rPr>
      <w:t>18.11.2021</w:t>
    </w:r>
  </w:p>
  <w:p w14:paraId="2AC4BB6C" w14:textId="77777777" w:rsidR="000D27F9" w:rsidRDefault="000D27F9">
    <w:pPr>
      <w:widowControl/>
      <w:spacing w:after="0" w:line="240" w:lineRule="auto"/>
      <w:ind w:right="0"/>
      <w:jc w:val="right"/>
      <w:rPr>
        <w:rFonts w:ascii="BBVABentonSansLight" w:eastAsia="BBVABentonSansLight" w:hAnsi="BBVABentonSansLight" w:cs="BBVABentonSansLight"/>
        <w:color w:val="0721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3CFB"/>
    <w:multiLevelType w:val="multilevel"/>
    <w:tmpl w:val="714F3CFB"/>
    <w:lvl w:ilvl="0">
      <w:start w:val="1"/>
      <w:numFmt w:val="bullet"/>
      <w:lvlText w:val=""/>
      <w:lvlJc w:val="left"/>
      <w:pPr>
        <w:ind w:left="360" w:hanging="360"/>
      </w:pPr>
      <w:rPr>
        <w:rFonts w:ascii="Wingdings" w:hAnsi="Wingdings" w:hint="default"/>
        <w:color w:val="2DCCCD" w:themeColor="accent3"/>
        <w:sz w:val="40"/>
        <w:szCs w:val="16"/>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DC40EB8"/>
    <w:multiLevelType w:val="multilevel"/>
    <w:tmpl w:val="7DC40EB8"/>
    <w:lvl w:ilvl="0">
      <w:start w:val="1"/>
      <w:numFmt w:val="decimal"/>
      <w:pStyle w:val="bulletviet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9"/>
    <w:rsid w:val="0000372E"/>
    <w:rsid w:val="000056FE"/>
    <w:rsid w:val="00037EE6"/>
    <w:rsid w:val="00056F43"/>
    <w:rsid w:val="0006378F"/>
    <w:rsid w:val="000804FF"/>
    <w:rsid w:val="00093977"/>
    <w:rsid w:val="000A2708"/>
    <w:rsid w:val="000B301C"/>
    <w:rsid w:val="000B4C45"/>
    <w:rsid w:val="000C5277"/>
    <w:rsid w:val="000C5767"/>
    <w:rsid w:val="000D27F9"/>
    <w:rsid w:val="000E4B39"/>
    <w:rsid w:val="000E6520"/>
    <w:rsid w:val="000E67E9"/>
    <w:rsid w:val="001039A5"/>
    <w:rsid w:val="001152CF"/>
    <w:rsid w:val="0011590F"/>
    <w:rsid w:val="001204C4"/>
    <w:rsid w:val="001722D9"/>
    <w:rsid w:val="001809D3"/>
    <w:rsid w:val="001830FE"/>
    <w:rsid w:val="001947E7"/>
    <w:rsid w:val="001A1336"/>
    <w:rsid w:val="001A5337"/>
    <w:rsid w:val="001B1E97"/>
    <w:rsid w:val="001C0E90"/>
    <w:rsid w:val="001F4896"/>
    <w:rsid w:val="00216A7B"/>
    <w:rsid w:val="002267F7"/>
    <w:rsid w:val="00250237"/>
    <w:rsid w:val="00267A24"/>
    <w:rsid w:val="002706BA"/>
    <w:rsid w:val="00275B7B"/>
    <w:rsid w:val="0027711B"/>
    <w:rsid w:val="002A5733"/>
    <w:rsid w:val="002A5B7D"/>
    <w:rsid w:val="002A6449"/>
    <w:rsid w:val="002B1684"/>
    <w:rsid w:val="002B210D"/>
    <w:rsid w:val="002B2C49"/>
    <w:rsid w:val="002C1653"/>
    <w:rsid w:val="00304CFB"/>
    <w:rsid w:val="00305442"/>
    <w:rsid w:val="003074C4"/>
    <w:rsid w:val="00354889"/>
    <w:rsid w:val="00357AAA"/>
    <w:rsid w:val="003612F1"/>
    <w:rsid w:val="00363CF0"/>
    <w:rsid w:val="0036494A"/>
    <w:rsid w:val="003937CD"/>
    <w:rsid w:val="003C2BF0"/>
    <w:rsid w:val="003C454C"/>
    <w:rsid w:val="003D48AE"/>
    <w:rsid w:val="003D6F53"/>
    <w:rsid w:val="003E704F"/>
    <w:rsid w:val="00402173"/>
    <w:rsid w:val="00402B22"/>
    <w:rsid w:val="004047E3"/>
    <w:rsid w:val="00410525"/>
    <w:rsid w:val="00410BE5"/>
    <w:rsid w:val="00410EAE"/>
    <w:rsid w:val="00422D5C"/>
    <w:rsid w:val="00424A8E"/>
    <w:rsid w:val="004662A8"/>
    <w:rsid w:val="004668C5"/>
    <w:rsid w:val="00472105"/>
    <w:rsid w:val="00474103"/>
    <w:rsid w:val="00475562"/>
    <w:rsid w:val="00476635"/>
    <w:rsid w:val="00477A75"/>
    <w:rsid w:val="00482223"/>
    <w:rsid w:val="004A1BDF"/>
    <w:rsid w:val="004B07CE"/>
    <w:rsid w:val="004B3780"/>
    <w:rsid w:val="004B5736"/>
    <w:rsid w:val="004C40FB"/>
    <w:rsid w:val="004E2AF5"/>
    <w:rsid w:val="004F4E2E"/>
    <w:rsid w:val="004F693D"/>
    <w:rsid w:val="004F782E"/>
    <w:rsid w:val="00522ACA"/>
    <w:rsid w:val="00523609"/>
    <w:rsid w:val="005236A5"/>
    <w:rsid w:val="005402E4"/>
    <w:rsid w:val="0057625B"/>
    <w:rsid w:val="005A0FAC"/>
    <w:rsid w:val="005B73C5"/>
    <w:rsid w:val="005E062E"/>
    <w:rsid w:val="005E1D5C"/>
    <w:rsid w:val="005E2FC4"/>
    <w:rsid w:val="00611A45"/>
    <w:rsid w:val="006168B3"/>
    <w:rsid w:val="00620CA6"/>
    <w:rsid w:val="006229DC"/>
    <w:rsid w:val="00632FD8"/>
    <w:rsid w:val="006341DC"/>
    <w:rsid w:val="00636A37"/>
    <w:rsid w:val="00636C2C"/>
    <w:rsid w:val="0064619D"/>
    <w:rsid w:val="00654FF3"/>
    <w:rsid w:val="00655F4D"/>
    <w:rsid w:val="0065738A"/>
    <w:rsid w:val="00696F37"/>
    <w:rsid w:val="006B3D7E"/>
    <w:rsid w:val="006E41A9"/>
    <w:rsid w:val="006E47B2"/>
    <w:rsid w:val="006E794B"/>
    <w:rsid w:val="006F2357"/>
    <w:rsid w:val="006F380A"/>
    <w:rsid w:val="006F4CFB"/>
    <w:rsid w:val="006F5E67"/>
    <w:rsid w:val="00703E3D"/>
    <w:rsid w:val="0072066C"/>
    <w:rsid w:val="00722958"/>
    <w:rsid w:val="0073224C"/>
    <w:rsid w:val="00754C36"/>
    <w:rsid w:val="00784811"/>
    <w:rsid w:val="00787D91"/>
    <w:rsid w:val="00791AE3"/>
    <w:rsid w:val="007C509C"/>
    <w:rsid w:val="007C6A90"/>
    <w:rsid w:val="007D7B5B"/>
    <w:rsid w:val="007E5215"/>
    <w:rsid w:val="007F546C"/>
    <w:rsid w:val="00834540"/>
    <w:rsid w:val="008606D7"/>
    <w:rsid w:val="00867D52"/>
    <w:rsid w:val="008822D4"/>
    <w:rsid w:val="00886328"/>
    <w:rsid w:val="008972FF"/>
    <w:rsid w:val="008B1292"/>
    <w:rsid w:val="008C62BB"/>
    <w:rsid w:val="008C6A8B"/>
    <w:rsid w:val="008C70A0"/>
    <w:rsid w:val="008D2C2E"/>
    <w:rsid w:val="008F7757"/>
    <w:rsid w:val="00906B7E"/>
    <w:rsid w:val="009113BB"/>
    <w:rsid w:val="009122DD"/>
    <w:rsid w:val="00936FFD"/>
    <w:rsid w:val="0095150C"/>
    <w:rsid w:val="0095412E"/>
    <w:rsid w:val="0096372C"/>
    <w:rsid w:val="00965EA9"/>
    <w:rsid w:val="00970703"/>
    <w:rsid w:val="00983F7A"/>
    <w:rsid w:val="00987952"/>
    <w:rsid w:val="009954ED"/>
    <w:rsid w:val="009970CD"/>
    <w:rsid w:val="009A5471"/>
    <w:rsid w:val="009F3708"/>
    <w:rsid w:val="00A06A8F"/>
    <w:rsid w:val="00A354A2"/>
    <w:rsid w:val="00A6737F"/>
    <w:rsid w:val="00A76423"/>
    <w:rsid w:val="00A82350"/>
    <w:rsid w:val="00A84173"/>
    <w:rsid w:val="00A84BE9"/>
    <w:rsid w:val="00AB1985"/>
    <w:rsid w:val="00AB2CA1"/>
    <w:rsid w:val="00AB3DC5"/>
    <w:rsid w:val="00AB6B36"/>
    <w:rsid w:val="00AB76DC"/>
    <w:rsid w:val="00AC6EBF"/>
    <w:rsid w:val="00AD273A"/>
    <w:rsid w:val="00AE2FAD"/>
    <w:rsid w:val="00AF7B27"/>
    <w:rsid w:val="00B07214"/>
    <w:rsid w:val="00B10F2A"/>
    <w:rsid w:val="00B2621B"/>
    <w:rsid w:val="00B40D3F"/>
    <w:rsid w:val="00B41A02"/>
    <w:rsid w:val="00B44587"/>
    <w:rsid w:val="00B46E79"/>
    <w:rsid w:val="00B50303"/>
    <w:rsid w:val="00B549C0"/>
    <w:rsid w:val="00B81C5E"/>
    <w:rsid w:val="00BA18C7"/>
    <w:rsid w:val="00BA55C3"/>
    <w:rsid w:val="00BA5AAB"/>
    <w:rsid w:val="00BC3E67"/>
    <w:rsid w:val="00BD5077"/>
    <w:rsid w:val="00BE06A9"/>
    <w:rsid w:val="00BF7F03"/>
    <w:rsid w:val="00C06AED"/>
    <w:rsid w:val="00C26D4A"/>
    <w:rsid w:val="00C53A90"/>
    <w:rsid w:val="00C5533B"/>
    <w:rsid w:val="00C64D9A"/>
    <w:rsid w:val="00C67732"/>
    <w:rsid w:val="00C813F6"/>
    <w:rsid w:val="00C856E8"/>
    <w:rsid w:val="00C864E1"/>
    <w:rsid w:val="00C86A6C"/>
    <w:rsid w:val="00C87A87"/>
    <w:rsid w:val="00C92755"/>
    <w:rsid w:val="00C96B7B"/>
    <w:rsid w:val="00CA160E"/>
    <w:rsid w:val="00CA2B66"/>
    <w:rsid w:val="00CC04F5"/>
    <w:rsid w:val="00CC0FFD"/>
    <w:rsid w:val="00CE1AAC"/>
    <w:rsid w:val="00CE38A8"/>
    <w:rsid w:val="00D0177F"/>
    <w:rsid w:val="00D02743"/>
    <w:rsid w:val="00D02F98"/>
    <w:rsid w:val="00D0545C"/>
    <w:rsid w:val="00D07BAA"/>
    <w:rsid w:val="00D21345"/>
    <w:rsid w:val="00D21B38"/>
    <w:rsid w:val="00D2373E"/>
    <w:rsid w:val="00D35D20"/>
    <w:rsid w:val="00D37EC9"/>
    <w:rsid w:val="00D40537"/>
    <w:rsid w:val="00D40BEA"/>
    <w:rsid w:val="00D41902"/>
    <w:rsid w:val="00D5431D"/>
    <w:rsid w:val="00D57412"/>
    <w:rsid w:val="00D652F9"/>
    <w:rsid w:val="00D81ABE"/>
    <w:rsid w:val="00D9571B"/>
    <w:rsid w:val="00DB5FD5"/>
    <w:rsid w:val="00DE597D"/>
    <w:rsid w:val="00DF2828"/>
    <w:rsid w:val="00DF4CF6"/>
    <w:rsid w:val="00E0134C"/>
    <w:rsid w:val="00E0211F"/>
    <w:rsid w:val="00E045D4"/>
    <w:rsid w:val="00E1315D"/>
    <w:rsid w:val="00E16295"/>
    <w:rsid w:val="00E17C13"/>
    <w:rsid w:val="00E202DE"/>
    <w:rsid w:val="00E25A60"/>
    <w:rsid w:val="00E35F73"/>
    <w:rsid w:val="00E409EE"/>
    <w:rsid w:val="00E41EE1"/>
    <w:rsid w:val="00E430F9"/>
    <w:rsid w:val="00E462DB"/>
    <w:rsid w:val="00E53728"/>
    <w:rsid w:val="00E72D9E"/>
    <w:rsid w:val="00E735F9"/>
    <w:rsid w:val="00E73778"/>
    <w:rsid w:val="00E85CF0"/>
    <w:rsid w:val="00E96BF4"/>
    <w:rsid w:val="00EA7A79"/>
    <w:rsid w:val="00EB2E5E"/>
    <w:rsid w:val="00EB4BD4"/>
    <w:rsid w:val="00ED7749"/>
    <w:rsid w:val="00EE3989"/>
    <w:rsid w:val="00EE60A6"/>
    <w:rsid w:val="00EF2CCA"/>
    <w:rsid w:val="00EF6A91"/>
    <w:rsid w:val="00F03291"/>
    <w:rsid w:val="00F05DBD"/>
    <w:rsid w:val="00F061D7"/>
    <w:rsid w:val="00F23F01"/>
    <w:rsid w:val="00F343B0"/>
    <w:rsid w:val="00F4236E"/>
    <w:rsid w:val="00F4777B"/>
    <w:rsid w:val="00F56FBB"/>
    <w:rsid w:val="00F63046"/>
    <w:rsid w:val="00F733B6"/>
    <w:rsid w:val="00F739B6"/>
    <w:rsid w:val="00F74E7E"/>
    <w:rsid w:val="00F75BDB"/>
    <w:rsid w:val="00F854CA"/>
    <w:rsid w:val="00FB23D4"/>
    <w:rsid w:val="00FC09FD"/>
    <w:rsid w:val="00FC627C"/>
    <w:rsid w:val="00FC681E"/>
    <w:rsid w:val="00FD1299"/>
    <w:rsid w:val="00FD46D4"/>
    <w:rsid w:val="00FE3081"/>
    <w:rsid w:val="00FF2DC9"/>
    <w:rsid w:val="00FF37CC"/>
    <w:rsid w:val="00FF58EF"/>
    <w:rsid w:val="0935436E"/>
    <w:rsid w:val="1C3B7A96"/>
    <w:rsid w:val="45D42E84"/>
    <w:rsid w:val="59254BA6"/>
    <w:rsid w:val="64543E47"/>
    <w:rsid w:val="69942BF6"/>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A13B"/>
  <w15:docId w15:val="{52487814-A46C-4240-ACA3-79A50B40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240" w:line="264" w:lineRule="auto"/>
      <w:ind w:right="142"/>
    </w:pPr>
    <w:rPr>
      <w:rFonts w:asciiTheme="minorHAnsi" w:eastAsia="Times" w:hAnsiTheme="minorHAnsi" w:cs="Arial"/>
      <w:color w:val="666666"/>
      <w:sz w:val="24"/>
      <w:szCs w:val="24"/>
      <w:lang w:val="es-CO"/>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Textodeglobo">
    <w:name w:val="Balloon Text"/>
    <w:basedOn w:val="Normal"/>
    <w:link w:val="TextodegloboCar"/>
    <w:uiPriority w:val="99"/>
    <w:semiHidden/>
    <w:unhideWhenUsed/>
    <w:rPr>
      <w:rFonts w:ascii="Lucida Grande" w:hAnsi="Lucida Grande"/>
      <w:sz w:val="18"/>
      <w:szCs w:val="18"/>
    </w:rPr>
  </w:style>
  <w:style w:type="paragraph" w:styleId="Piedepgina">
    <w:name w:val="footer"/>
    <w:basedOn w:val="Normal"/>
    <w:link w:val="PiedepginaCar"/>
    <w:uiPriority w:val="99"/>
    <w:unhideWhenUsed/>
    <w:pPr>
      <w:tabs>
        <w:tab w:val="center" w:pos="4513"/>
        <w:tab w:val="right" w:pos="9026"/>
      </w:tabs>
    </w:pPr>
  </w:style>
  <w:style w:type="paragraph" w:styleId="Encabezado">
    <w:name w:val="header"/>
    <w:basedOn w:val="Normal"/>
    <w:link w:val="EncabezadoCar"/>
    <w:uiPriority w:val="99"/>
    <w:unhideWhenUsed/>
    <w:qFormat/>
    <w:pPr>
      <w:tabs>
        <w:tab w:val="center" w:pos="4252"/>
        <w:tab w:val="right" w:pos="8504"/>
      </w:tabs>
    </w:pPr>
    <w:rPr>
      <w:color w:val="121212" w:themeColor="background2"/>
    </w:rPr>
  </w:style>
  <w:style w:type="paragraph" w:styleId="Subttulo">
    <w:name w:val="Subtitle"/>
    <w:basedOn w:val="Normal"/>
    <w:next w:val="Normal"/>
    <w:link w:val="SubttuloCar"/>
    <w:rPr>
      <w:rFonts w:ascii="BBVABentonSans" w:eastAsia="BBVABentonSans" w:hAnsi="BBVABentonSans" w:cs="BBVABentonSans"/>
      <w:i/>
      <w:color w:val="1973B8"/>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lang w:val="es-ES"/>
    </w:rPr>
  </w:style>
  <w:style w:type="paragraph" w:styleId="Puesto">
    <w:name w:val="Title"/>
    <w:basedOn w:val="Normal"/>
    <w:next w:val="Normal"/>
    <w:link w:val="PuestoCar"/>
    <w:uiPriority w:val="10"/>
    <w:qFormat/>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paragraph" w:styleId="Asuntodelcomentario">
    <w:name w:val="annotation subject"/>
    <w:basedOn w:val="Textocomentario"/>
    <w:next w:val="Textocomentario"/>
    <w:link w:val="AsuntodelcomentarioCar"/>
    <w:uiPriority w:val="99"/>
    <w:semiHidden/>
    <w:unhideWhenUsed/>
    <w:rPr>
      <w:b/>
      <w:bCs/>
    </w:rPr>
  </w:style>
  <w:style w:type="character" w:styleId="Textoennegrita">
    <w:name w:val="Strong"/>
    <w:basedOn w:val="Fuentedeprrafopredeter"/>
    <w:uiPriority w:val="22"/>
    <w:qFormat/>
    <w:rPr>
      <w:rFonts w:asciiTheme="minorHAnsi" w:hAnsiTheme="minorHAnsi"/>
      <w:b/>
      <w:bCs/>
      <w:color w:val="121212" w:themeColor="background2"/>
    </w:rPr>
  </w:style>
  <w:style w:type="character" w:styleId="nfasis">
    <w:name w:val="Emphasis"/>
    <w:basedOn w:val="Fuentedeprrafopredeter"/>
    <w:uiPriority w:val="20"/>
    <w:qFormat/>
    <w:rPr>
      <w:rFonts w:asciiTheme="majorHAnsi" w:hAnsiTheme="majorHAnsi"/>
      <w:i/>
      <w:iCs/>
      <w:color w:val="121212" w:themeColor="background2"/>
    </w:rPr>
  </w:style>
  <w:style w:type="character" w:styleId="Hipervnculo">
    <w:name w:val="Hyperlink"/>
  </w:style>
  <w:style w:type="character" w:styleId="Refdecomentario">
    <w:name w:val="annotation reference"/>
    <w:basedOn w:val="Fuentedeprrafopredeter"/>
    <w:uiPriority w:val="99"/>
    <w:semiHidden/>
    <w:unhideWhenUsed/>
    <w:rPr>
      <w:sz w:val="16"/>
      <w:szCs w:val="16"/>
    </w:rPr>
  </w:style>
  <w:style w:type="table" w:customStyle="1" w:styleId="TableNormal">
    <w:name w:val="Table Normal"/>
    <w:qFormat/>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Pr>
      <w:rFonts w:asciiTheme="minorHAnsi" w:eastAsia="Times" w:hAnsiTheme="minorHAnsi"/>
      <w:color w:val="121212" w:themeColor="background2"/>
      <w:sz w:val="24"/>
      <w:szCs w:val="24"/>
    </w:rPr>
  </w:style>
  <w:style w:type="paragraph" w:customStyle="1" w:styleId="Subtitulo">
    <w:name w:val="Subtitulo"/>
    <w:qFormat/>
    <w:pPr>
      <w:widowControl w:val="0"/>
      <w:spacing w:before="480" w:after="240" w:line="264" w:lineRule="auto"/>
      <w:ind w:right="142"/>
    </w:pPr>
    <w:rPr>
      <w:rFonts w:asciiTheme="majorHAnsi" w:eastAsia="Times" w:hAnsiTheme="majorHAnsi" w:cs="BBVABentonSansLight"/>
      <w:color w:val="072146" w:themeColor="accent4"/>
      <w:sz w:val="36"/>
      <w:szCs w:val="36"/>
      <w:lang w:val="en-US" w:eastAsia="es-CO"/>
    </w:rPr>
  </w:style>
  <w:style w:type="character" w:customStyle="1" w:styleId="TextodegloboCar">
    <w:name w:val="Texto de globo Car"/>
    <w:link w:val="Textodeglobo"/>
    <w:uiPriority w:val="99"/>
    <w:semiHidden/>
    <w:rPr>
      <w:rFonts w:ascii="Lucida Grande" w:hAnsi="Lucida Grande"/>
      <w:sz w:val="18"/>
      <w:szCs w:val="18"/>
    </w:rPr>
  </w:style>
  <w:style w:type="paragraph" w:customStyle="1" w:styleId="piedepagina">
    <w:name w:val="pie de pagina"/>
    <w:basedOn w:val="Normal"/>
    <w:qFormat/>
    <w:pPr>
      <w:ind w:right="95"/>
      <w:jc w:val="right"/>
    </w:pPr>
    <w:rPr>
      <w:color w:val="1973B8" w:themeColor="accent1"/>
      <w:sz w:val="20"/>
      <w:lang w:val="es-ES"/>
    </w:rPr>
  </w:style>
  <w:style w:type="paragraph" w:customStyle="1" w:styleId="Listavistosa-nfasis11">
    <w:name w:val="Lista vistosa - Énfasis 11"/>
    <w:basedOn w:val="Normal"/>
    <w:uiPriority w:val="34"/>
    <w:qFormat/>
    <w:pPr>
      <w:ind w:left="720"/>
    </w:pPr>
    <w:rPr>
      <w:color w:val="121212" w:themeColor="background2"/>
      <w:szCs w:val="20"/>
    </w:rPr>
  </w:style>
  <w:style w:type="paragraph" w:customStyle="1" w:styleId="Fechacabecera">
    <w:name w:val="Fecha_cabecera"/>
    <w:qFormat/>
    <w:pPr>
      <w:widowControl w:val="0"/>
      <w:spacing w:after="240" w:line="264" w:lineRule="auto"/>
      <w:ind w:right="142"/>
      <w:jc w:val="right"/>
    </w:pPr>
    <w:rPr>
      <w:rFonts w:asciiTheme="minorHAnsi" w:eastAsia="Times" w:hAnsiTheme="minorHAnsi" w:cstheme="minorHAnsi"/>
      <w:color w:val="072146" w:themeColor="accent4"/>
      <w:sz w:val="24"/>
      <w:szCs w:val="24"/>
      <w:lang w:eastAsia="es-CO"/>
    </w:rPr>
  </w:style>
  <w:style w:type="paragraph" w:customStyle="1" w:styleId="Nombredoc">
    <w:name w:val="Nombre_doc"/>
    <w:qFormat/>
    <w:pPr>
      <w:widowControl w:val="0"/>
      <w:spacing w:after="240" w:line="264" w:lineRule="auto"/>
      <w:ind w:right="142"/>
      <w:jc w:val="right"/>
    </w:pPr>
    <w:rPr>
      <w:rFonts w:asciiTheme="minorHAnsi" w:eastAsia="Times" w:hAnsiTheme="minorHAnsi" w:cstheme="minorHAnsi"/>
      <w:color w:val="02A5A5"/>
      <w:sz w:val="32"/>
      <w:szCs w:val="28"/>
      <w:lang w:val="en-US" w:eastAsia="es-CO"/>
    </w:rPr>
  </w:style>
  <w:style w:type="paragraph" w:customStyle="1" w:styleId="Antettulo">
    <w:name w:val="Antetítulo"/>
    <w:qFormat/>
    <w:pPr>
      <w:widowControl w:val="0"/>
      <w:tabs>
        <w:tab w:val="left" w:pos="426"/>
        <w:tab w:val="left" w:pos="11199"/>
      </w:tabs>
      <w:spacing w:after="240" w:line="264" w:lineRule="auto"/>
      <w:ind w:right="142"/>
    </w:pPr>
    <w:rPr>
      <w:rFonts w:asciiTheme="majorHAnsi" w:eastAsia="Times" w:hAnsiTheme="majorHAnsi" w:cs="BBVABentonSansLight"/>
      <w:color w:val="072146" w:themeColor="accent4"/>
      <w:sz w:val="32"/>
      <w:szCs w:val="32"/>
      <w:lang w:eastAsia="en-US"/>
    </w:rPr>
  </w:style>
  <w:style w:type="paragraph" w:customStyle="1" w:styleId="Ttuloprincipal">
    <w:name w:val="Título_principal"/>
    <w:qFormat/>
    <w:pPr>
      <w:widowControl w:val="0"/>
      <w:tabs>
        <w:tab w:val="left" w:pos="-4111"/>
      </w:tabs>
      <w:spacing w:after="480" w:line="264" w:lineRule="auto"/>
      <w:ind w:right="142"/>
    </w:pPr>
    <w:rPr>
      <w:rFonts w:asciiTheme="majorHAnsi" w:eastAsia="Times" w:hAnsiTheme="majorHAnsi" w:cs="BBVABentonSansLight"/>
      <w:color w:val="02A5A5"/>
      <w:sz w:val="48"/>
      <w:szCs w:val="24"/>
      <w:lang w:val="en-US" w:eastAsia="es-CO"/>
    </w:rPr>
  </w:style>
  <w:style w:type="character" w:customStyle="1" w:styleId="1">
    <w:name w:val="不明显强调1"/>
    <w:basedOn w:val="Fuentedeprrafopredeter"/>
    <w:uiPriority w:val="19"/>
    <w:qFormat/>
    <w:rPr>
      <w:rFonts w:asciiTheme="minorHAnsi" w:hAnsiTheme="minorHAnsi"/>
      <w:i/>
      <w:iCs/>
      <w:color w:val="5BBEFF" w:themeColor="accent2"/>
    </w:rPr>
  </w:style>
  <w:style w:type="paragraph" w:customStyle="1" w:styleId="Entradilla">
    <w:name w:val="Entradilla"/>
    <w:next w:val="Normal"/>
    <w:qFormat/>
    <w:pPr>
      <w:widowControl w:val="0"/>
      <w:spacing w:before="480" w:after="240" w:line="264" w:lineRule="auto"/>
      <w:ind w:right="142"/>
    </w:pPr>
    <w:rPr>
      <w:rFonts w:asciiTheme="majorHAnsi" w:eastAsia="Times" w:hAnsiTheme="majorHAnsi" w:cs="Stag Sans Book"/>
      <w:color w:val="121212" w:themeColor="background2"/>
      <w:sz w:val="24"/>
      <w:szCs w:val="24"/>
      <w:lang w:val="en-US"/>
    </w:rPr>
  </w:style>
  <w:style w:type="paragraph" w:customStyle="1" w:styleId="Textonomal">
    <w:name w:val="Texto_nomal"/>
    <w:basedOn w:val="Normal"/>
    <w:qFormat/>
  </w:style>
  <w:style w:type="paragraph" w:customStyle="1" w:styleId="Ladillo">
    <w:name w:val="Ladillo"/>
    <w:qFormat/>
    <w:pPr>
      <w:widowControl w:val="0"/>
      <w:autoSpaceDE w:val="0"/>
      <w:autoSpaceDN w:val="0"/>
      <w:adjustRightInd w:val="0"/>
      <w:spacing w:before="360" w:after="120" w:line="264" w:lineRule="auto"/>
      <w:ind w:right="142"/>
    </w:pPr>
    <w:rPr>
      <w:rFonts w:asciiTheme="minorHAnsi" w:eastAsia="Times" w:hAnsiTheme="minorHAnsi" w:cs="Arial"/>
      <w:b/>
      <w:color w:val="004481" w:themeColor="text1"/>
      <w:sz w:val="24"/>
      <w:szCs w:val="24"/>
      <w:lang w:val="it-IT"/>
    </w:rPr>
  </w:style>
  <w:style w:type="paragraph" w:customStyle="1" w:styleId="Contacto">
    <w:name w:val="Contacto"/>
    <w:qFormat/>
    <w:pPr>
      <w:widowControl w:val="0"/>
      <w:tabs>
        <w:tab w:val="left" w:pos="142"/>
      </w:tabs>
      <w:autoSpaceDE w:val="0"/>
      <w:autoSpaceDN w:val="0"/>
      <w:adjustRightInd w:val="0"/>
      <w:spacing w:after="240" w:line="264" w:lineRule="auto"/>
      <w:ind w:right="425"/>
    </w:pPr>
    <w:rPr>
      <w:rFonts w:asciiTheme="minorHAnsi" w:eastAsia="Times" w:hAnsiTheme="minorHAnsi" w:cs="Stag Sans Book"/>
      <w:b/>
      <w:color w:val="004481" w:themeColor="text1"/>
      <w:sz w:val="24"/>
      <w:szCs w:val="24"/>
    </w:rPr>
  </w:style>
  <w:style w:type="paragraph" w:customStyle="1" w:styleId="Nombredpto">
    <w:name w:val="Nombre_dpto"/>
    <w:qFormat/>
    <w:pPr>
      <w:widowControl w:val="0"/>
      <w:tabs>
        <w:tab w:val="left" w:pos="142"/>
      </w:tabs>
      <w:autoSpaceDE w:val="0"/>
      <w:autoSpaceDN w:val="0"/>
      <w:adjustRightInd w:val="0"/>
      <w:spacing w:after="240" w:line="264" w:lineRule="auto"/>
      <w:ind w:right="425"/>
    </w:pPr>
    <w:rPr>
      <w:rFonts w:asciiTheme="minorHAnsi" w:eastAsia="Times" w:hAnsiTheme="minorHAnsi" w:cs="Arial"/>
      <w:b/>
      <w:bCs/>
      <w:color w:val="004481" w:themeColor="text1"/>
      <w:sz w:val="24"/>
      <w:szCs w:val="26"/>
    </w:rPr>
  </w:style>
  <w:style w:type="paragraph" w:customStyle="1" w:styleId="datoscontacto">
    <w:name w:val="datos contacto"/>
    <w:qFormat/>
    <w:pPr>
      <w:widowControl w:val="0"/>
      <w:spacing w:after="40" w:line="264" w:lineRule="auto"/>
      <w:ind w:right="142"/>
    </w:pPr>
    <w:rPr>
      <w:rFonts w:asciiTheme="minorHAnsi" w:eastAsia="Times" w:hAnsiTheme="minorHAnsi" w:cs="Arial"/>
      <w:color w:val="666666"/>
      <w:sz w:val="24"/>
      <w:szCs w:val="24"/>
      <w:lang w:val="en-US"/>
    </w:rPr>
  </w:style>
  <w:style w:type="paragraph" w:customStyle="1" w:styleId="Infoadicional">
    <w:name w:val="Info_adicional"/>
    <w:basedOn w:val="Normal"/>
    <w:qFormat/>
    <w:pPr>
      <w:spacing w:before="240"/>
      <w:ind w:right="425"/>
    </w:pPr>
    <w:rPr>
      <w:rFonts w:cs="Calibri"/>
      <w:szCs w:val="30"/>
    </w:rPr>
  </w:style>
  <w:style w:type="paragraph" w:customStyle="1" w:styleId="Link">
    <w:name w:val="Link"/>
    <w:basedOn w:val="Normal"/>
    <w:qFormat/>
    <w:pPr>
      <w:ind w:right="425"/>
    </w:pPr>
    <w:rPr>
      <w:rFonts w:cs="Calibri"/>
      <w:color w:val="1973B8" w:themeColor="accent1"/>
      <w:szCs w:val="3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004481" w:themeColor="text1"/>
      <w:sz w:val="28"/>
      <w:szCs w:val="28"/>
    </w:rPr>
  </w:style>
  <w:style w:type="paragraph" w:customStyle="1" w:styleId="Ttulointerior">
    <w:name w:val="Título interior"/>
    <w:basedOn w:val="Ttulo1"/>
    <w:qFormat/>
    <w:pPr>
      <w:spacing w:after="120"/>
    </w:pPr>
    <w:rPr>
      <w:b w:val="0"/>
      <w:color w:val="072146" w:themeColor="accent4"/>
      <w:sz w:val="36"/>
    </w:rPr>
  </w:style>
  <w:style w:type="paragraph" w:customStyle="1" w:styleId="Textodestacado">
    <w:name w:val="Texto_destacado"/>
    <w:basedOn w:val="Normal"/>
    <w:qFormat/>
    <w:rPr>
      <w:rFonts w:asciiTheme="majorHAnsi" w:hAnsiTheme="majorHAnsi"/>
      <w:color w:val="072146" w:themeColor="accent4"/>
      <w:sz w:val="22"/>
      <w:szCs w:val="22"/>
    </w:rPr>
  </w:style>
  <w:style w:type="paragraph" w:customStyle="1" w:styleId="bulletvieta">
    <w:name w:val="bullet viñeta"/>
    <w:qFormat/>
    <w:pPr>
      <w:widowControl w:val="0"/>
      <w:numPr>
        <w:numId w:val="1"/>
      </w:numPr>
      <w:spacing w:after="280" w:line="264" w:lineRule="auto"/>
      <w:ind w:left="357" w:right="142" w:hanging="357"/>
    </w:pPr>
    <w:rPr>
      <w:rFonts w:asciiTheme="majorHAnsi" w:eastAsiaTheme="minorHAnsi" w:hAnsiTheme="majorHAnsi" w:cstheme="minorBidi"/>
      <w:b/>
      <w:color w:val="666666"/>
      <w:sz w:val="24"/>
      <w:szCs w:val="22"/>
      <w:lang w:val="en-US" w:eastAsia="en-US"/>
    </w:rPr>
  </w:style>
  <w:style w:type="character" w:customStyle="1" w:styleId="10">
    <w:name w:val="明显强调1"/>
    <w:basedOn w:val="Fuentedeprrafopredeter"/>
    <w:uiPriority w:val="21"/>
    <w:qFormat/>
    <w:rPr>
      <w:rFonts w:asciiTheme="minorHAnsi" w:hAnsiTheme="minorHAnsi"/>
      <w:b/>
      <w:bCs/>
      <w:i/>
      <w:iCs/>
      <w:color w:val="1973B8" w:themeColor="accent1"/>
    </w:rPr>
  </w:style>
  <w:style w:type="character" w:customStyle="1" w:styleId="11">
    <w:name w:val="书籍标题1"/>
    <w:basedOn w:val="Fuentedeprrafopredeter"/>
    <w:uiPriority w:val="33"/>
    <w:qFormat/>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1973B8" w:themeColor="accent1"/>
      <w:sz w:val="26"/>
      <w:szCs w:val="26"/>
    </w:rPr>
  </w:style>
  <w:style w:type="character" w:customStyle="1" w:styleId="PuestoCar">
    <w:name w:val="Puesto Car"/>
    <w:basedOn w:val="Fuentedeprrafopredeter"/>
    <w:link w:val="Puesto"/>
    <w:uiPriority w:val="10"/>
    <w:qFormat/>
    <w:rPr>
      <w:rFonts w:asciiTheme="majorHAnsi" w:eastAsiaTheme="majorEastAsia" w:hAnsiTheme="majorHAnsi" w:cstheme="majorBidi"/>
      <w:color w:val="004481" w:themeColor="text1"/>
      <w:spacing w:val="5"/>
      <w:kern w:val="28"/>
      <w:sz w:val="52"/>
      <w:szCs w:val="52"/>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1973B8" w:themeColor="accent1"/>
      <w:spacing w:val="15"/>
      <w:sz w:val="24"/>
      <w:szCs w:val="24"/>
    </w:rPr>
  </w:style>
  <w:style w:type="paragraph" w:styleId="Cita">
    <w:name w:val="Quote"/>
    <w:basedOn w:val="Normal"/>
    <w:next w:val="Normal"/>
    <w:link w:val="CitaCar"/>
    <w:uiPriority w:val="29"/>
    <w:qFormat/>
    <w:rPr>
      <w:i/>
      <w:iCs/>
      <w:color w:val="004481" w:themeColor="text1"/>
    </w:rPr>
  </w:style>
  <w:style w:type="character" w:customStyle="1" w:styleId="CitaCar">
    <w:name w:val="Cita Car"/>
    <w:basedOn w:val="Fuentedeprrafopredeter"/>
    <w:link w:val="Cita"/>
    <w:uiPriority w:val="29"/>
    <w:qFormat/>
    <w:rPr>
      <w:rFonts w:asciiTheme="minorHAnsi" w:eastAsia="Times" w:hAnsiTheme="minorHAnsi"/>
      <w:i/>
      <w:iCs/>
      <w:color w:val="004481" w:themeColor="text1"/>
      <w:sz w:val="24"/>
      <w:szCs w:val="24"/>
    </w:rPr>
  </w:style>
  <w:style w:type="paragraph" w:styleId="Citadestacada">
    <w:name w:val="Intense Quote"/>
    <w:basedOn w:val="Normal"/>
    <w:next w:val="Normal"/>
    <w:link w:val="CitadestacadaCar"/>
    <w:uiPriority w:val="30"/>
    <w:qFormat/>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Pr>
      <w:rFonts w:asciiTheme="minorHAnsi" w:eastAsia="Times" w:hAnsiTheme="minorHAnsi"/>
      <w:b/>
      <w:bCs/>
      <w:i/>
      <w:iCs/>
      <w:color w:val="1973B8" w:themeColor="accent1"/>
      <w:sz w:val="24"/>
      <w:szCs w:val="24"/>
    </w:rPr>
  </w:style>
  <w:style w:type="character" w:customStyle="1" w:styleId="12">
    <w:name w:val="不明显参考1"/>
    <w:basedOn w:val="Fuentedeprrafopredeter"/>
    <w:uiPriority w:val="31"/>
    <w:qFormat/>
    <w:rPr>
      <w:rFonts w:asciiTheme="minorHAnsi" w:hAnsiTheme="minorHAnsi"/>
      <w:smallCaps/>
      <w:color w:val="5BBEFF" w:themeColor="accent2"/>
      <w:u w:val="none"/>
    </w:rPr>
  </w:style>
  <w:style w:type="character" w:customStyle="1" w:styleId="13">
    <w:name w:val="明显参考1"/>
    <w:basedOn w:val="Fuentedeprrafopredeter"/>
    <w:uiPriority w:val="32"/>
    <w:qFormat/>
    <w:rPr>
      <w:rFonts w:asciiTheme="minorHAnsi" w:hAnsiTheme="minorHAnsi"/>
      <w:b/>
      <w:bCs/>
      <w:smallCaps/>
      <w:color w:val="5BBEFF" w:themeColor="accent2"/>
      <w:spacing w:val="5"/>
      <w:u w:val="none"/>
    </w:rPr>
  </w:style>
  <w:style w:type="paragraph" w:styleId="Prrafodelista">
    <w:name w:val="List Paragraph"/>
    <w:basedOn w:val="Normal"/>
    <w:uiPriority w:val="34"/>
    <w:qFormat/>
    <w:pPr>
      <w:ind w:left="720"/>
      <w:contextualSpacing/>
    </w:pPr>
    <w:rPr>
      <w:color w:val="121212" w:themeColor="background2"/>
    </w:rPr>
  </w:style>
  <w:style w:type="character" w:customStyle="1" w:styleId="PiedepginaCar">
    <w:name w:val="Pie de página Car"/>
    <w:basedOn w:val="Fuentedeprrafopredeter"/>
    <w:link w:val="Piedepgina"/>
    <w:uiPriority w:val="99"/>
    <w:rPr>
      <w:rFonts w:asciiTheme="minorHAnsi" w:eastAsia="Times" w:hAnsiTheme="minorHAnsi"/>
      <w:sz w:val="24"/>
      <w:szCs w:val="24"/>
    </w:rPr>
  </w:style>
  <w:style w:type="character" w:customStyle="1" w:styleId="TextocomentarioCar">
    <w:name w:val="Texto comentario Car"/>
    <w:basedOn w:val="Fuentedeprrafopredeter"/>
    <w:link w:val="Textocomentario"/>
    <w:uiPriority w:val="99"/>
    <w:semiHidden/>
    <w:rPr>
      <w:rFonts w:asciiTheme="minorHAnsi" w:eastAsia="Times" w:hAnsiTheme="minorHAnsi" w:cs="Arial"/>
      <w:sz w:val="20"/>
      <w:szCs w:val="20"/>
      <w:lang w:val="es-CO"/>
    </w:rPr>
  </w:style>
  <w:style w:type="character" w:customStyle="1" w:styleId="AsuntodelcomentarioCar">
    <w:name w:val="Asunto del comentario Car"/>
    <w:basedOn w:val="TextocomentarioCar"/>
    <w:link w:val="Asuntodelcomentario"/>
    <w:uiPriority w:val="99"/>
    <w:semiHidden/>
    <w:rPr>
      <w:rFonts w:asciiTheme="minorHAnsi" w:eastAsia="Times" w:hAnsiTheme="minorHAnsi" w:cs="Arial"/>
      <w:b/>
      <w:bCs/>
      <w:sz w:val="20"/>
      <w:szCs w:val="20"/>
      <w:lang w:val="es-CO"/>
    </w:rPr>
  </w:style>
  <w:style w:type="paragraph" w:styleId="Revisin">
    <w:name w:val="Revision"/>
    <w:hidden/>
    <w:uiPriority w:val="99"/>
    <w:semiHidden/>
    <w:rsid w:val="00410525"/>
    <w:rPr>
      <w:rFonts w:asciiTheme="minorHAnsi" w:eastAsia="Times" w:hAnsiTheme="minorHAnsi" w:cs="Arial"/>
      <w:color w:val="666666"/>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5823">
      <w:bodyDiv w:val="1"/>
      <w:marLeft w:val="0"/>
      <w:marRight w:val="0"/>
      <w:marTop w:val="0"/>
      <w:marBottom w:val="0"/>
      <w:divBdr>
        <w:top w:val="none" w:sz="0" w:space="0" w:color="auto"/>
        <w:left w:val="none" w:sz="0" w:space="0" w:color="auto"/>
        <w:bottom w:val="none" w:sz="0" w:space="0" w:color="auto"/>
        <w:right w:val="none" w:sz="0" w:space="0" w:color="auto"/>
      </w:divBdr>
    </w:div>
    <w:div w:id="168127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spDef>
    <a:lnDef>
      <a:spPr>
        <a:ln w="3175">
          <a:solidFill>
            <a:srgbClr val="A6AAA8"/>
          </a:solidFill>
          <a:miter lim="400000"/>
        </a:ln>
      </a:spPr>
      <a:bodyPr/>
      <a:lstStyle/>
    </a:lnDef>
    <a:txDef>
      <a:spPr>
        <a:noFill/>
      </a:spPr>
      <a:bodyPr wrap="square" lIns="0" tIns="0" rIns="0" bIns="0" rtlCol="0">
        <a:noAutofit/>
      </a:body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G5Vg/Jw8oCG6sG5MZnq2ed4THUg==">AMUW2mVrst4pN2b2Eq5cEUAXP6C+kcK7ix69TwmwLFMjCC8IQuR7/VxS6VJWmhG2B+6DUDH2IWNryDWnlvMajsYg8DAI70UN2XNdXZ2cOPMLQFgd5OflTpRW7u3Ozuxz9ahgImgJe4q2</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5B2F415-42BD-44BC-8247-EF90E7FC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CANFRANC, MIGUEL</dc:creator>
  <cp:keywords/>
  <dc:description/>
  <cp:lastModifiedBy>MARIA CAROLINA RAMIREZ BONILLA</cp:lastModifiedBy>
  <cp:revision>2</cp:revision>
  <dcterms:created xsi:type="dcterms:W3CDTF">2021-11-29T11:48:00Z</dcterms:created>
  <dcterms:modified xsi:type="dcterms:W3CDTF">2021-11-29T11:48:00Z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929C1C37897D43DF83E4DC98E661501D</vt:lpwstr>
  </property>
</Properties>
</file>