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A0" w:rsidRDefault="009A7160" w:rsidP="00A76EEB">
      <w:pPr>
        <w:jc w:val="center"/>
        <w:rPr>
          <w:rFonts w:ascii="Arial" w:hAnsi="Arial" w:cs="Arial"/>
          <w:b/>
          <w:color w:val="002060"/>
          <w:sz w:val="28"/>
          <w:lang w:val="es-MX"/>
        </w:rPr>
      </w:pPr>
      <w:r w:rsidRPr="009A7160">
        <w:rPr>
          <w:rFonts w:ascii="Arial" w:hAnsi="Arial" w:cs="Arial"/>
          <w:b/>
          <w:noProof/>
          <w:color w:val="002060"/>
          <w:sz w:val="28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-478790</wp:posOffset>
            </wp:positionV>
            <wp:extent cx="2941094" cy="840707"/>
            <wp:effectExtent l="0" t="0" r="0" b="0"/>
            <wp:wrapNone/>
            <wp:docPr id="1" name="Imagen 1" descr="C:\Users\cquiroga\Downloads\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quiroga\Downloads\logo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94" cy="8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160">
        <w:rPr>
          <w:rFonts w:ascii="Arial" w:hAnsi="Arial" w:cs="Arial"/>
          <w:b/>
          <w:noProof/>
          <w:color w:val="002060"/>
          <w:sz w:val="28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-306705</wp:posOffset>
            </wp:positionV>
            <wp:extent cx="2162175" cy="599666"/>
            <wp:effectExtent l="0" t="0" r="0" b="0"/>
            <wp:wrapNone/>
            <wp:docPr id="2" name="Imagen 2" descr="C:\Users\cquiroga\Documents\logos\Logotipo_Editabl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quiroga\Documents\logos\Logotipo_Editabl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00" b="33500"/>
                    <a:stretch/>
                  </pic:blipFill>
                  <pic:spPr bwMode="auto">
                    <a:xfrm>
                      <a:off x="0" y="0"/>
                      <a:ext cx="2162175" cy="5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60" w:rsidRDefault="009A7160" w:rsidP="00A76EEB">
      <w:pPr>
        <w:jc w:val="center"/>
        <w:rPr>
          <w:rFonts w:ascii="Arial" w:hAnsi="Arial" w:cs="Arial"/>
          <w:b/>
          <w:color w:val="002060"/>
          <w:sz w:val="28"/>
          <w:lang w:val="es-MX"/>
        </w:rPr>
      </w:pPr>
    </w:p>
    <w:p w:rsidR="00A76EEB" w:rsidRPr="00980A19" w:rsidRDefault="00A76EEB" w:rsidP="00A76EEB">
      <w:pPr>
        <w:jc w:val="center"/>
        <w:rPr>
          <w:rFonts w:ascii="Arial" w:hAnsi="Arial" w:cs="Arial"/>
          <w:b/>
          <w:color w:val="002060"/>
          <w:sz w:val="28"/>
          <w:lang w:val="es-MX"/>
        </w:rPr>
      </w:pPr>
      <w:r w:rsidRPr="00980A19">
        <w:rPr>
          <w:rFonts w:ascii="Arial" w:hAnsi="Arial" w:cs="Arial"/>
          <w:b/>
          <w:color w:val="002060"/>
          <w:sz w:val="28"/>
          <w:lang w:val="es-MX"/>
        </w:rPr>
        <w:t>Inclusión y educación financiera, con mayor acceso a internet: proyecto de conectividad</w:t>
      </w:r>
      <w:r w:rsidR="00AF5460" w:rsidRPr="00980A19">
        <w:rPr>
          <w:rFonts w:ascii="Arial" w:hAnsi="Arial" w:cs="Arial"/>
          <w:b/>
          <w:color w:val="002060"/>
          <w:sz w:val="28"/>
          <w:lang w:val="es-MX"/>
        </w:rPr>
        <w:t xml:space="preserve"> satelital</w:t>
      </w:r>
      <w:r w:rsidRPr="00980A19">
        <w:rPr>
          <w:rFonts w:ascii="Arial" w:hAnsi="Arial" w:cs="Arial"/>
          <w:b/>
          <w:color w:val="002060"/>
          <w:sz w:val="28"/>
          <w:lang w:val="es-MX"/>
        </w:rPr>
        <w:t xml:space="preserve"> en zonas remotas presentado por la FMBBVA, grupo al que pertenece </w:t>
      </w:r>
      <w:proofErr w:type="spellStart"/>
      <w:r w:rsidRPr="00980A19">
        <w:rPr>
          <w:rFonts w:ascii="Arial" w:hAnsi="Arial" w:cs="Arial"/>
          <w:b/>
          <w:color w:val="002060"/>
          <w:sz w:val="28"/>
          <w:lang w:val="es-MX"/>
        </w:rPr>
        <w:t>Bancamía</w:t>
      </w:r>
      <w:proofErr w:type="spellEnd"/>
    </w:p>
    <w:p w:rsidR="002F1199" w:rsidRPr="00980A19" w:rsidRDefault="002F1199" w:rsidP="002F1199">
      <w:pPr>
        <w:rPr>
          <w:rFonts w:ascii="Arial" w:hAnsi="Arial" w:cs="Arial"/>
          <w:color w:val="002060"/>
          <w:sz w:val="28"/>
          <w:lang w:val="es-MX"/>
        </w:rPr>
      </w:pPr>
    </w:p>
    <w:p w:rsidR="002F1199" w:rsidRPr="00980A19" w:rsidRDefault="002F1199" w:rsidP="002F11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both"/>
        <w:rPr>
          <w:rFonts w:ascii="Arial" w:eastAsia="Montserrat" w:hAnsi="Arial" w:cs="Arial"/>
          <w:i/>
          <w:color w:val="002060"/>
        </w:rPr>
      </w:pPr>
      <w:r w:rsidRPr="00980A19">
        <w:rPr>
          <w:rFonts w:ascii="Arial" w:eastAsia="Montserrat" w:hAnsi="Arial" w:cs="Arial"/>
          <w:i/>
          <w:color w:val="002060"/>
        </w:rPr>
        <w:t xml:space="preserve">- En Madrid (España), La Fundación </w:t>
      </w:r>
      <w:proofErr w:type="spellStart"/>
      <w:r w:rsidRPr="00980A19">
        <w:rPr>
          <w:rFonts w:ascii="Arial" w:eastAsia="Montserrat" w:hAnsi="Arial" w:cs="Arial"/>
          <w:i/>
          <w:color w:val="002060"/>
        </w:rPr>
        <w:t>Microfinanzas</w:t>
      </w:r>
      <w:proofErr w:type="spellEnd"/>
      <w:r w:rsidRPr="00980A19">
        <w:rPr>
          <w:rFonts w:ascii="Arial" w:eastAsia="Montserrat" w:hAnsi="Arial" w:cs="Arial"/>
          <w:i/>
          <w:color w:val="002060"/>
        </w:rPr>
        <w:t xml:space="preserve"> BBVA (FMBBVA) ha realizado el evento ‘Conectad</w:t>
      </w:r>
      <w:r w:rsidR="00AB1E02">
        <w:rPr>
          <w:rFonts w:ascii="Arial" w:eastAsia="Montserrat" w:hAnsi="Arial" w:cs="Arial"/>
          <w:i/>
          <w:color w:val="002060"/>
        </w:rPr>
        <w:t>os por la oportunidad digital’</w:t>
      </w:r>
      <w:r w:rsidRPr="00980A19">
        <w:rPr>
          <w:rFonts w:ascii="Arial" w:eastAsia="Montserrat" w:hAnsi="Arial" w:cs="Arial"/>
          <w:i/>
          <w:color w:val="002060"/>
        </w:rPr>
        <w:t xml:space="preserve"> para hablar de cómo se puede impulsar una economía más innovadora e inclusiva en Latinoamérica, a través de una tecnología que no deje a nadie atrás.</w:t>
      </w:r>
    </w:p>
    <w:p w:rsidR="002F1199" w:rsidRPr="00980A19" w:rsidRDefault="002F1199" w:rsidP="002F11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both"/>
        <w:rPr>
          <w:rFonts w:ascii="Arial" w:eastAsia="Montserrat" w:hAnsi="Arial" w:cs="Arial"/>
          <w:i/>
          <w:color w:val="002060"/>
        </w:rPr>
      </w:pPr>
      <w:r w:rsidRPr="00980A19">
        <w:rPr>
          <w:rFonts w:ascii="Arial" w:eastAsia="Montserrat" w:hAnsi="Arial" w:cs="Arial"/>
          <w:i/>
          <w:color w:val="002060"/>
        </w:rPr>
        <w:t xml:space="preserve">- En Colombia, a través de </w:t>
      </w:r>
      <w:proofErr w:type="spellStart"/>
      <w:r w:rsidRPr="00980A19">
        <w:rPr>
          <w:rFonts w:ascii="Arial" w:eastAsia="Montserrat" w:hAnsi="Arial" w:cs="Arial"/>
          <w:i/>
          <w:color w:val="002060"/>
        </w:rPr>
        <w:t>Bancamía</w:t>
      </w:r>
      <w:proofErr w:type="spellEnd"/>
      <w:r w:rsidRPr="00980A19">
        <w:rPr>
          <w:rFonts w:ascii="Arial" w:eastAsia="Montserrat" w:hAnsi="Arial" w:cs="Arial"/>
          <w:i/>
          <w:color w:val="002060"/>
        </w:rPr>
        <w:t>, se lanzó un piloto</w:t>
      </w:r>
      <w:r w:rsidR="006F5142" w:rsidRPr="00980A19">
        <w:rPr>
          <w:rFonts w:ascii="Arial" w:eastAsia="Montserrat" w:hAnsi="Arial" w:cs="Arial"/>
          <w:i/>
          <w:color w:val="002060"/>
        </w:rPr>
        <w:t xml:space="preserve"> en dos municipios de La Guajira y Nariño</w:t>
      </w:r>
      <w:r w:rsidRPr="00980A19">
        <w:rPr>
          <w:rFonts w:ascii="Arial" w:eastAsia="Montserrat" w:hAnsi="Arial" w:cs="Arial"/>
          <w:i/>
          <w:color w:val="002060"/>
        </w:rPr>
        <w:t xml:space="preserve"> </w:t>
      </w:r>
      <w:r w:rsidR="00AB1E02">
        <w:rPr>
          <w:rFonts w:ascii="Arial" w:eastAsia="Montserrat" w:hAnsi="Arial" w:cs="Arial"/>
          <w:i/>
          <w:color w:val="002060"/>
        </w:rPr>
        <w:t>para facilitar</w:t>
      </w:r>
      <w:r w:rsidRPr="00980A19">
        <w:rPr>
          <w:rFonts w:ascii="Arial" w:eastAsia="Montserrat" w:hAnsi="Arial" w:cs="Arial"/>
          <w:i/>
          <w:color w:val="002060"/>
        </w:rPr>
        <w:t xml:space="preserve"> el acceso a internet, lo que permite ofrecer educación financiera, además de productos y servicios financieros a población vulnerable, a través de conectividad vía satélite. </w:t>
      </w:r>
    </w:p>
    <w:p w:rsidR="002F1199" w:rsidRDefault="002F1199" w:rsidP="002F11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both"/>
        <w:rPr>
          <w:rFonts w:ascii="Arial" w:eastAsia="Montserrat" w:hAnsi="Arial" w:cs="Arial"/>
          <w:i/>
          <w:color w:val="002060"/>
        </w:rPr>
      </w:pPr>
      <w:r w:rsidRPr="00980A19">
        <w:rPr>
          <w:rFonts w:ascii="Arial" w:eastAsia="Montserrat" w:hAnsi="Arial" w:cs="Arial"/>
          <w:i/>
          <w:color w:val="002060"/>
        </w:rPr>
        <w:t xml:space="preserve">- En este encuentro, </w:t>
      </w:r>
      <w:r w:rsidRPr="00980A19">
        <w:rPr>
          <w:rFonts w:ascii="Arial" w:eastAsia="Montserrat Medium" w:hAnsi="Arial" w:cs="Arial"/>
          <w:i/>
          <w:color w:val="002060"/>
        </w:rPr>
        <w:t>presidido por S.M. la Reina</w:t>
      </w:r>
      <w:r w:rsidRPr="00980A19">
        <w:rPr>
          <w:rFonts w:ascii="Arial" w:eastAsia="Montserrat" w:hAnsi="Arial" w:cs="Arial"/>
          <w:i/>
          <w:color w:val="002060"/>
        </w:rPr>
        <w:t xml:space="preserve">, han participado el presidente </w:t>
      </w:r>
      <w:r w:rsidR="006F5142" w:rsidRPr="00980A19">
        <w:rPr>
          <w:rFonts w:ascii="Arial" w:eastAsia="Montserrat" w:hAnsi="Arial" w:cs="Arial"/>
          <w:i/>
          <w:color w:val="002060"/>
        </w:rPr>
        <w:t xml:space="preserve">mundial </w:t>
      </w:r>
      <w:r w:rsidRPr="00980A19">
        <w:rPr>
          <w:rFonts w:ascii="Arial" w:eastAsia="Montserrat" w:hAnsi="Arial" w:cs="Arial"/>
          <w:i/>
          <w:color w:val="002060"/>
        </w:rPr>
        <w:t xml:space="preserve">de BBVA, Carlos Torres Vila; la subgobernadora del Banco de España, Margarita Delgado; y el director general de la FMBBVA, Javier M. Flores, además de otras organizaciones líderes en tecnología y desarrollo como GSMA, </w:t>
      </w:r>
      <w:proofErr w:type="spellStart"/>
      <w:r w:rsidRPr="00980A19">
        <w:rPr>
          <w:rFonts w:ascii="Arial" w:eastAsia="Montserrat" w:hAnsi="Arial" w:cs="Arial"/>
          <w:i/>
          <w:color w:val="002060"/>
        </w:rPr>
        <w:t>OneWeb</w:t>
      </w:r>
      <w:proofErr w:type="spellEnd"/>
      <w:r w:rsidRPr="00980A19">
        <w:rPr>
          <w:rFonts w:ascii="Arial" w:eastAsia="Montserrat" w:hAnsi="Arial" w:cs="Arial"/>
          <w:i/>
          <w:color w:val="002060"/>
        </w:rPr>
        <w:t xml:space="preserve"> y la Fundación Bill &amp; Melinda Gates. </w:t>
      </w:r>
    </w:p>
    <w:p w:rsidR="000E6124" w:rsidRPr="00943502" w:rsidRDefault="00AF5460" w:rsidP="002F11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both"/>
        <w:rPr>
          <w:rFonts w:ascii="Arial" w:eastAsia="Montserrat" w:hAnsi="Arial" w:cs="Arial"/>
          <w:color w:val="002060"/>
        </w:rPr>
      </w:pPr>
      <w:r w:rsidRPr="00943502">
        <w:rPr>
          <w:rFonts w:ascii="Arial" w:eastAsia="Montserrat" w:hAnsi="Arial" w:cs="Arial"/>
          <w:b/>
          <w:color w:val="002060"/>
        </w:rPr>
        <w:t>Madrid (España), noviembre 10 de 2021/</w:t>
      </w:r>
      <w:r w:rsidR="000E6124" w:rsidRPr="00943502">
        <w:rPr>
          <w:rFonts w:ascii="Arial" w:eastAsia="Montserrat" w:hAnsi="Arial" w:cs="Arial"/>
          <w:color w:val="002060"/>
        </w:rPr>
        <w:t xml:space="preserve"> </w:t>
      </w:r>
      <w:r w:rsidR="000E6124" w:rsidRPr="00943502">
        <w:rPr>
          <w:rFonts w:ascii="Arial" w:hAnsi="Arial" w:cs="Arial"/>
          <w:color w:val="002060"/>
          <w:highlight w:val="white"/>
        </w:rPr>
        <w:t xml:space="preserve">Con el propósito </w:t>
      </w:r>
      <w:r w:rsidR="00B86F7E" w:rsidRPr="00943502">
        <w:rPr>
          <w:rFonts w:ascii="Arial" w:hAnsi="Arial" w:cs="Arial"/>
          <w:color w:val="002060"/>
          <w:highlight w:val="white"/>
        </w:rPr>
        <w:t>de conectar a personas</w:t>
      </w:r>
      <w:r w:rsidR="000E6124" w:rsidRPr="00943502">
        <w:rPr>
          <w:rFonts w:ascii="Arial" w:hAnsi="Arial" w:cs="Arial"/>
          <w:color w:val="002060"/>
          <w:highlight w:val="white"/>
        </w:rPr>
        <w:t xml:space="preserve"> vulnerables, principalmente microempresarios, generando facilidades para la inclusión y educación financiera, acceso a internet y a una oferta de productos y servicios financieros que contribuyan en su progreso, </w:t>
      </w:r>
      <w:r w:rsidR="000E6124" w:rsidRPr="00943502">
        <w:rPr>
          <w:rFonts w:ascii="Arial" w:hAnsi="Arial" w:cs="Arial"/>
          <w:color w:val="002060"/>
        </w:rPr>
        <w:t>la Fundació</w:t>
      </w:r>
      <w:r w:rsidR="00C52F94" w:rsidRPr="00943502">
        <w:rPr>
          <w:rFonts w:ascii="Arial" w:hAnsi="Arial" w:cs="Arial"/>
          <w:color w:val="002060"/>
        </w:rPr>
        <w:t xml:space="preserve">n </w:t>
      </w:r>
      <w:proofErr w:type="spellStart"/>
      <w:r w:rsidR="00C52F94" w:rsidRPr="00943502">
        <w:rPr>
          <w:rFonts w:ascii="Arial" w:hAnsi="Arial" w:cs="Arial"/>
          <w:color w:val="002060"/>
        </w:rPr>
        <w:t>Microfinanzas</w:t>
      </w:r>
      <w:proofErr w:type="spellEnd"/>
      <w:r w:rsidR="00C52F94" w:rsidRPr="00943502">
        <w:rPr>
          <w:rFonts w:ascii="Arial" w:hAnsi="Arial" w:cs="Arial"/>
          <w:color w:val="002060"/>
        </w:rPr>
        <w:t xml:space="preserve"> BBVA presentó una</w:t>
      </w:r>
      <w:r w:rsidR="000E6124" w:rsidRPr="00943502">
        <w:rPr>
          <w:rFonts w:ascii="Arial" w:hAnsi="Arial" w:cs="Arial"/>
          <w:color w:val="002060"/>
        </w:rPr>
        <w:t xml:space="preserve"> proyecto piloto </w:t>
      </w:r>
      <w:r w:rsidR="00C52F94" w:rsidRPr="00943502">
        <w:rPr>
          <w:rFonts w:ascii="Arial" w:eastAsia="Montserrat" w:hAnsi="Arial" w:cs="Arial"/>
          <w:color w:val="002060"/>
        </w:rPr>
        <w:t xml:space="preserve">para facilitar el acceso a internet a través de conectividad vía satélite en Corresponsales Bancarios, </w:t>
      </w:r>
      <w:r w:rsidR="000E6124" w:rsidRPr="00943502">
        <w:rPr>
          <w:rFonts w:ascii="Arial" w:hAnsi="Arial" w:cs="Arial"/>
          <w:color w:val="002060"/>
        </w:rPr>
        <w:t xml:space="preserve">que está ejecutando en Colombia, a través de </w:t>
      </w:r>
      <w:proofErr w:type="spellStart"/>
      <w:r w:rsidR="000E6124" w:rsidRPr="00943502">
        <w:rPr>
          <w:rFonts w:ascii="Arial" w:hAnsi="Arial" w:cs="Arial"/>
          <w:color w:val="002060"/>
        </w:rPr>
        <w:t>Bancamía</w:t>
      </w:r>
      <w:proofErr w:type="spellEnd"/>
      <w:r w:rsidR="000E6124" w:rsidRPr="00943502">
        <w:rPr>
          <w:rFonts w:ascii="Arial" w:hAnsi="Arial" w:cs="Arial"/>
          <w:color w:val="002060"/>
        </w:rPr>
        <w:t xml:space="preserve">, y en Perú, con Financiera Confianza, </w:t>
      </w:r>
    </w:p>
    <w:p w:rsidR="00834202" w:rsidRPr="00943502" w:rsidRDefault="00B86F7E" w:rsidP="002F11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both"/>
        <w:rPr>
          <w:rFonts w:ascii="Arial" w:hAnsi="Arial" w:cs="Arial"/>
          <w:color w:val="002060"/>
        </w:rPr>
      </w:pPr>
      <w:r w:rsidRPr="00943502">
        <w:rPr>
          <w:rFonts w:ascii="Arial" w:eastAsia="Montserrat" w:hAnsi="Arial" w:cs="Arial"/>
          <w:color w:val="002060"/>
        </w:rPr>
        <w:t>En el</w:t>
      </w:r>
      <w:r w:rsidR="000E6124" w:rsidRPr="00943502">
        <w:rPr>
          <w:rFonts w:ascii="Arial" w:eastAsia="Montserrat" w:hAnsi="Arial" w:cs="Arial"/>
          <w:color w:val="002060"/>
        </w:rPr>
        <w:t xml:space="preserve"> evento</w:t>
      </w:r>
      <w:r w:rsidRPr="00943502">
        <w:rPr>
          <w:rFonts w:ascii="Arial" w:eastAsia="Montserrat" w:hAnsi="Arial" w:cs="Arial"/>
          <w:color w:val="002060"/>
        </w:rPr>
        <w:t xml:space="preserve"> </w:t>
      </w:r>
      <w:r w:rsidRPr="00943502">
        <w:rPr>
          <w:rFonts w:ascii="Arial" w:hAnsi="Arial" w:cs="Arial"/>
          <w:color w:val="002060"/>
        </w:rPr>
        <w:t>‘Conectados por la oportunidad digital’,</w:t>
      </w:r>
      <w:r w:rsidR="000E6124" w:rsidRPr="00943502">
        <w:rPr>
          <w:rFonts w:ascii="Arial" w:eastAsia="Montserrat" w:hAnsi="Arial" w:cs="Arial"/>
          <w:color w:val="002060"/>
        </w:rPr>
        <w:t xml:space="preserve"> realizado en Madrid</w:t>
      </w:r>
      <w:r w:rsidR="00834202" w:rsidRPr="00943502">
        <w:rPr>
          <w:rFonts w:ascii="Arial" w:eastAsia="Montserrat" w:hAnsi="Arial" w:cs="Arial"/>
          <w:color w:val="002060"/>
        </w:rPr>
        <w:t xml:space="preserve"> (España), </w:t>
      </w:r>
      <w:r w:rsidR="000E6124" w:rsidRPr="00943502">
        <w:rPr>
          <w:rFonts w:ascii="Arial" w:hAnsi="Arial" w:cs="Arial"/>
          <w:color w:val="002060"/>
        </w:rPr>
        <w:t>presidido por S.M. la Reina</w:t>
      </w:r>
      <w:r w:rsidR="006F37AE" w:rsidRPr="00943502">
        <w:rPr>
          <w:rFonts w:ascii="Arial" w:hAnsi="Arial" w:cs="Arial"/>
          <w:color w:val="002060"/>
        </w:rPr>
        <w:t xml:space="preserve">, y líderes como Carlos Torres Vila, presidente mundial de BBVA y Javier M. Flores, director general de la FMBBVA, entre otros actores globales clave en el entorno de la tecnología </w:t>
      </w:r>
      <w:r w:rsidR="003C27B4" w:rsidRPr="00943502">
        <w:rPr>
          <w:rFonts w:ascii="Arial" w:hAnsi="Arial" w:cs="Arial"/>
          <w:color w:val="002060"/>
        </w:rPr>
        <w:t>y el desarrollo, se presentó el inicio de este</w:t>
      </w:r>
      <w:r w:rsidR="00C52F94" w:rsidRPr="00943502">
        <w:rPr>
          <w:rFonts w:ascii="Arial" w:hAnsi="Arial" w:cs="Arial"/>
          <w:color w:val="002060"/>
        </w:rPr>
        <w:t xml:space="preserve"> </w:t>
      </w:r>
      <w:r w:rsidR="00834202" w:rsidRPr="00943502">
        <w:rPr>
          <w:rFonts w:ascii="Arial" w:hAnsi="Arial" w:cs="Arial"/>
          <w:color w:val="002060"/>
        </w:rPr>
        <w:t xml:space="preserve">piloto que ya está andando </w:t>
      </w:r>
      <w:r w:rsidR="006F37AE" w:rsidRPr="00943502">
        <w:rPr>
          <w:rFonts w:ascii="Arial" w:hAnsi="Arial" w:cs="Arial"/>
          <w:color w:val="002060"/>
        </w:rPr>
        <w:t xml:space="preserve">en </w:t>
      </w:r>
      <w:proofErr w:type="spellStart"/>
      <w:r w:rsidR="006F37AE" w:rsidRPr="00943502">
        <w:rPr>
          <w:rFonts w:ascii="Arial" w:hAnsi="Arial" w:cs="Arial"/>
          <w:color w:val="002060"/>
        </w:rPr>
        <w:t>Urumita</w:t>
      </w:r>
      <w:proofErr w:type="spellEnd"/>
      <w:r w:rsidR="006F37AE" w:rsidRPr="00943502">
        <w:rPr>
          <w:rFonts w:ascii="Arial" w:hAnsi="Arial" w:cs="Arial"/>
          <w:color w:val="002060"/>
        </w:rPr>
        <w:t xml:space="preserve"> (La Guaj</w:t>
      </w:r>
      <w:r w:rsidR="00834202" w:rsidRPr="00943502">
        <w:rPr>
          <w:rFonts w:ascii="Arial" w:hAnsi="Arial" w:cs="Arial"/>
          <w:color w:val="002060"/>
        </w:rPr>
        <w:t xml:space="preserve">ira) e </w:t>
      </w:r>
      <w:proofErr w:type="spellStart"/>
      <w:r w:rsidR="00834202" w:rsidRPr="00943502">
        <w:rPr>
          <w:rFonts w:ascii="Arial" w:hAnsi="Arial" w:cs="Arial"/>
          <w:color w:val="002060"/>
        </w:rPr>
        <w:t>Iles</w:t>
      </w:r>
      <w:proofErr w:type="spellEnd"/>
      <w:r w:rsidR="00834202" w:rsidRPr="00943502">
        <w:rPr>
          <w:rFonts w:ascii="Arial" w:hAnsi="Arial" w:cs="Arial"/>
          <w:color w:val="002060"/>
        </w:rPr>
        <w:t xml:space="preserve"> (Nariño), donde en un Corresponsal Bancario se instaló una antena que ofrece internet</w:t>
      </w:r>
      <w:r w:rsidR="00C52F94" w:rsidRPr="00943502">
        <w:rPr>
          <w:rFonts w:ascii="Arial" w:hAnsi="Arial" w:cs="Arial"/>
          <w:color w:val="002060"/>
        </w:rPr>
        <w:t xml:space="preserve"> a los pobladores en unos metros a la redonda.</w:t>
      </w:r>
    </w:p>
    <w:p w:rsidR="0000026E" w:rsidRPr="0000026E" w:rsidRDefault="0000026E" w:rsidP="000002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both"/>
        <w:rPr>
          <w:rFonts w:ascii="Montserrat" w:eastAsia="Montserrat" w:hAnsi="Montserrat" w:cs="Montserrat"/>
          <w:color w:val="002060"/>
        </w:rPr>
      </w:pPr>
      <w:r w:rsidRPr="0000026E">
        <w:rPr>
          <w:rFonts w:ascii="Montserrat" w:eastAsia="Montserrat" w:hAnsi="Montserrat" w:cs="Montserrat"/>
          <w:color w:val="002060"/>
        </w:rPr>
        <w:t xml:space="preserve">En el discurso de apertura, Doña </w:t>
      </w:r>
      <w:proofErr w:type="spellStart"/>
      <w:r w:rsidRPr="0000026E">
        <w:rPr>
          <w:rFonts w:ascii="Montserrat" w:eastAsia="Montserrat" w:hAnsi="Montserrat" w:cs="Montserrat"/>
          <w:color w:val="002060"/>
        </w:rPr>
        <w:t>Letizia</w:t>
      </w:r>
      <w:proofErr w:type="spellEnd"/>
      <w:r w:rsidRPr="0000026E">
        <w:rPr>
          <w:rFonts w:ascii="Montserrat" w:eastAsia="Montserrat" w:hAnsi="Montserrat" w:cs="Montserrat"/>
          <w:color w:val="002060"/>
        </w:rPr>
        <w:t xml:space="preserve"> ha insistido en la necesidad de conectar a todas las personas ya que la brecha digital “es una línea muy fina entre quedarse fuera o no del acceso a muchos servicios, como puede ser al conocimiento o a la educación”. Además, ha señalado que cerrar esta desigualdad es “una cuestión que tiene que ver con los derechos humanos, como reconoce Naciones Unidas, y que se proyecta en las acciones que propicia la Fundación </w:t>
      </w:r>
      <w:proofErr w:type="spellStart"/>
      <w:r w:rsidRPr="0000026E">
        <w:rPr>
          <w:rFonts w:ascii="Montserrat" w:eastAsia="Montserrat" w:hAnsi="Montserrat" w:cs="Montserrat"/>
          <w:color w:val="002060"/>
        </w:rPr>
        <w:t>Microfinanzas</w:t>
      </w:r>
      <w:proofErr w:type="spellEnd"/>
      <w:r w:rsidRPr="0000026E">
        <w:rPr>
          <w:rFonts w:ascii="Montserrat" w:eastAsia="Montserrat" w:hAnsi="Montserrat" w:cs="Montserrat"/>
          <w:color w:val="002060"/>
        </w:rPr>
        <w:t xml:space="preserve"> BBVA”.</w:t>
      </w:r>
    </w:p>
    <w:p w:rsidR="0000026E" w:rsidRPr="0000026E" w:rsidRDefault="0000026E" w:rsidP="0000026E">
      <w:pPr>
        <w:shd w:val="clear" w:color="auto" w:fill="FFFFFF"/>
        <w:spacing w:after="260"/>
        <w:jc w:val="both"/>
        <w:rPr>
          <w:rFonts w:ascii="Arial" w:eastAsia="Montserrat" w:hAnsi="Arial" w:cs="Arial"/>
          <w:color w:val="002060"/>
        </w:rPr>
      </w:pPr>
      <w:r w:rsidRPr="0000026E">
        <w:rPr>
          <w:rFonts w:ascii="Arial" w:eastAsia="Montserrat" w:hAnsi="Arial" w:cs="Arial"/>
          <w:color w:val="002060"/>
        </w:rPr>
        <w:lastRenderedPageBreak/>
        <w:t>Por su parte, el presidente</w:t>
      </w:r>
      <w:r w:rsidRPr="0000026E">
        <w:rPr>
          <w:rFonts w:ascii="Arial" w:eastAsia="Montserrat" w:hAnsi="Arial" w:cs="Arial"/>
          <w:color w:val="002060"/>
        </w:rPr>
        <w:t xml:space="preserve"> mundial</w:t>
      </w:r>
      <w:r w:rsidRPr="0000026E">
        <w:rPr>
          <w:rFonts w:ascii="Arial" w:eastAsia="Montserrat" w:hAnsi="Arial" w:cs="Arial"/>
          <w:color w:val="002060"/>
        </w:rPr>
        <w:t xml:space="preserve"> de BBVA ha asegurado: “Los bancos tenemos una responsabilidad con la sociedad, debemos generar un impacto positivo en la vida de las personas. Por eso trabajamos por un desarrollo inclusivo que no deje a nadie atrás”. Durante su intervención, Carlos Torres Vila ha hecho hincapié en la labor de la Fundación </w:t>
      </w:r>
      <w:proofErr w:type="spellStart"/>
      <w:r w:rsidRPr="0000026E">
        <w:rPr>
          <w:rFonts w:ascii="Arial" w:eastAsia="Montserrat" w:hAnsi="Arial" w:cs="Arial"/>
          <w:color w:val="002060"/>
        </w:rPr>
        <w:t>Microfinanzas</w:t>
      </w:r>
      <w:proofErr w:type="spellEnd"/>
      <w:r w:rsidRPr="0000026E">
        <w:rPr>
          <w:rFonts w:ascii="Arial" w:eastAsia="Montserrat" w:hAnsi="Arial" w:cs="Arial"/>
          <w:color w:val="002060"/>
        </w:rPr>
        <w:t xml:space="preserve"> BBVA, “que acompaña a millones de personas de pocos recursos en América Latina, para impulsar la productividad de sus pequeños negocios a través de formación empresarial y en habilidades digitales, así como educación financiera, para promover un crecimiento económico y social verdaderamente inclusivo”.</w:t>
      </w:r>
    </w:p>
    <w:p w:rsidR="00AF5460" w:rsidRPr="00943502" w:rsidRDefault="00834202" w:rsidP="00834202">
      <w:pPr>
        <w:shd w:val="clear" w:color="auto" w:fill="FFFFFF"/>
        <w:spacing w:after="260"/>
        <w:jc w:val="both"/>
        <w:rPr>
          <w:rFonts w:ascii="Arial" w:hAnsi="Arial" w:cs="Arial"/>
          <w:color w:val="002060"/>
        </w:rPr>
      </w:pPr>
      <w:r w:rsidRPr="00943502">
        <w:rPr>
          <w:rFonts w:ascii="Arial" w:hAnsi="Arial" w:cs="Arial"/>
          <w:color w:val="002060"/>
        </w:rPr>
        <w:t xml:space="preserve">Los negocios donde se instalaron las antenas fueron dotados con dos tabletas para que los clientes y usuarios puedan realizar cursos de educación financiera virtual en la plataforma de </w:t>
      </w:r>
      <w:proofErr w:type="spellStart"/>
      <w:r w:rsidRPr="00943502">
        <w:rPr>
          <w:rFonts w:ascii="Arial" w:hAnsi="Arial" w:cs="Arial"/>
          <w:color w:val="002060"/>
        </w:rPr>
        <w:t>Bancamía</w:t>
      </w:r>
      <w:proofErr w:type="spellEnd"/>
      <w:r w:rsidRPr="00943502">
        <w:rPr>
          <w:rFonts w:ascii="Arial" w:hAnsi="Arial" w:cs="Arial"/>
          <w:color w:val="002060"/>
        </w:rPr>
        <w:t xml:space="preserve"> ‘Facilitamos su progreso’, hacer</w:t>
      </w:r>
      <w:r w:rsidR="00717083" w:rsidRPr="00943502">
        <w:rPr>
          <w:rFonts w:ascii="Arial" w:hAnsi="Arial" w:cs="Arial"/>
          <w:color w:val="002060"/>
        </w:rPr>
        <w:t xml:space="preserve"> consultas y, además,</w:t>
      </w:r>
      <w:r w:rsidRPr="00943502">
        <w:rPr>
          <w:rFonts w:ascii="Arial" w:hAnsi="Arial" w:cs="Arial"/>
          <w:color w:val="002060"/>
        </w:rPr>
        <w:t xml:space="preserve"> allí en el Corresponsal las personas pueden pagar sus </w:t>
      </w:r>
      <w:r w:rsidR="00717083" w:rsidRPr="00943502">
        <w:rPr>
          <w:rFonts w:ascii="Arial" w:hAnsi="Arial" w:cs="Arial"/>
          <w:color w:val="002060"/>
        </w:rPr>
        <w:t>cuotas, realizar consignaciones y</w:t>
      </w:r>
      <w:r w:rsidRPr="00943502">
        <w:rPr>
          <w:rFonts w:ascii="Arial" w:hAnsi="Arial" w:cs="Arial"/>
          <w:color w:val="002060"/>
        </w:rPr>
        <w:t xml:space="preserve"> retirar dinero de sus cuentas </w:t>
      </w:r>
      <w:proofErr w:type="spellStart"/>
      <w:r w:rsidRPr="00943502">
        <w:rPr>
          <w:rFonts w:ascii="Arial" w:hAnsi="Arial" w:cs="Arial"/>
          <w:color w:val="002060"/>
        </w:rPr>
        <w:t>Bancamía</w:t>
      </w:r>
      <w:proofErr w:type="spellEnd"/>
      <w:r w:rsidRPr="00943502">
        <w:rPr>
          <w:rFonts w:ascii="Arial" w:hAnsi="Arial" w:cs="Arial"/>
          <w:color w:val="002060"/>
        </w:rPr>
        <w:t>,</w:t>
      </w:r>
      <w:r w:rsidR="00980A19" w:rsidRPr="00943502">
        <w:rPr>
          <w:rFonts w:ascii="Arial" w:hAnsi="Arial" w:cs="Arial"/>
          <w:color w:val="002060"/>
        </w:rPr>
        <w:t xml:space="preserve"> contando</w:t>
      </w:r>
      <w:r w:rsidR="00567856" w:rsidRPr="00943502">
        <w:rPr>
          <w:rFonts w:ascii="Arial" w:hAnsi="Arial" w:cs="Arial"/>
          <w:color w:val="002060"/>
        </w:rPr>
        <w:t xml:space="preserve"> algunos días</w:t>
      </w:r>
      <w:r w:rsidR="00980A19" w:rsidRPr="00943502">
        <w:rPr>
          <w:rFonts w:ascii="Arial" w:hAnsi="Arial" w:cs="Arial"/>
          <w:color w:val="002060"/>
        </w:rPr>
        <w:t xml:space="preserve"> con la guía de un asesor,</w:t>
      </w:r>
      <w:r w:rsidRPr="00943502">
        <w:rPr>
          <w:rFonts w:ascii="Arial" w:hAnsi="Arial" w:cs="Arial"/>
          <w:color w:val="002060"/>
        </w:rPr>
        <w:t xml:space="preserve"> </w:t>
      </w:r>
      <w:r w:rsidR="00717083" w:rsidRPr="00943502">
        <w:rPr>
          <w:rFonts w:ascii="Arial" w:hAnsi="Arial" w:cs="Arial"/>
          <w:color w:val="002060"/>
        </w:rPr>
        <w:t>evitando gastar dinero y tiempo en largos desplazamientos hasta encontrar una oficina o una conexión a internet.</w:t>
      </w:r>
    </w:p>
    <w:p w:rsidR="00DE1119" w:rsidRPr="00943502" w:rsidRDefault="00DE1119" w:rsidP="00DE1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both"/>
        <w:rPr>
          <w:rFonts w:ascii="Arial" w:eastAsia="Montserrat" w:hAnsi="Arial" w:cs="Arial"/>
          <w:color w:val="002060"/>
        </w:rPr>
      </w:pPr>
      <w:r w:rsidRPr="00943502">
        <w:rPr>
          <w:rFonts w:ascii="Arial" w:eastAsia="Montserrat" w:hAnsi="Arial" w:cs="Arial"/>
          <w:color w:val="002060"/>
        </w:rPr>
        <w:t xml:space="preserve">Esos obstáculos son los que dificultan la digitalización de los 2,7 millones de personas de pocos recursos a las que atiende la Fundación </w:t>
      </w:r>
      <w:proofErr w:type="spellStart"/>
      <w:r w:rsidRPr="00943502">
        <w:rPr>
          <w:rFonts w:ascii="Arial" w:eastAsia="Montserrat" w:hAnsi="Arial" w:cs="Arial"/>
          <w:color w:val="002060"/>
        </w:rPr>
        <w:t>Microfinanzas</w:t>
      </w:r>
      <w:proofErr w:type="spellEnd"/>
      <w:r w:rsidRPr="00943502">
        <w:rPr>
          <w:rFonts w:ascii="Arial" w:eastAsia="Montserrat" w:hAnsi="Arial" w:cs="Arial"/>
          <w:color w:val="002060"/>
        </w:rPr>
        <w:t xml:space="preserve"> BBVA en cinco países de América Latina (Colombia, Perú, República Dominican</w:t>
      </w:r>
      <w:r w:rsidR="00C52F94" w:rsidRPr="00943502">
        <w:rPr>
          <w:rFonts w:ascii="Arial" w:eastAsia="Montserrat" w:hAnsi="Arial" w:cs="Arial"/>
          <w:color w:val="002060"/>
        </w:rPr>
        <w:t xml:space="preserve">a, Chile y Panamá). Su </w:t>
      </w:r>
      <w:r w:rsidRPr="00943502">
        <w:rPr>
          <w:rFonts w:ascii="Arial" w:eastAsia="Montserrat" w:hAnsi="Arial" w:cs="Arial"/>
          <w:color w:val="002060"/>
        </w:rPr>
        <w:t xml:space="preserve">director general, Javier M. Flores, ha hablado de los avances conseguidos a pesar de esas limitaciones: “Hemos desarrollado soluciones tecnológicas para llevar los servicios financieros y la formación hasta nuestros emprendedores, para que se sumen a la transformación digital y que, tanto ellos como sus familias, aprovechen todas sus ventajas”. </w:t>
      </w:r>
    </w:p>
    <w:p w:rsidR="00DE1119" w:rsidRPr="00943502" w:rsidRDefault="00DE1119" w:rsidP="00DE1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both"/>
        <w:rPr>
          <w:rFonts w:ascii="Arial" w:eastAsia="Montserrat" w:hAnsi="Arial" w:cs="Arial"/>
          <w:color w:val="FF0000"/>
        </w:rPr>
      </w:pPr>
      <w:r w:rsidRPr="00943502">
        <w:rPr>
          <w:rFonts w:ascii="Arial" w:eastAsia="Montserrat" w:hAnsi="Arial" w:cs="Arial"/>
          <w:color w:val="002060"/>
        </w:rPr>
        <w:t xml:space="preserve">El reto de incluir a los que hoy están desconectados interesa, cada vez más, a los grandes </w:t>
      </w:r>
      <w:proofErr w:type="spellStart"/>
      <w:r w:rsidRPr="00943502">
        <w:rPr>
          <w:rFonts w:ascii="Arial" w:eastAsia="Montserrat" w:hAnsi="Arial" w:cs="Arial"/>
          <w:color w:val="002060"/>
        </w:rPr>
        <w:t>disruptores</w:t>
      </w:r>
      <w:proofErr w:type="spellEnd"/>
      <w:r w:rsidRPr="00943502">
        <w:rPr>
          <w:rFonts w:ascii="Arial" w:eastAsia="Montserrat" w:hAnsi="Arial" w:cs="Arial"/>
          <w:color w:val="002060"/>
        </w:rPr>
        <w:t xml:space="preserve"> tecnológicos, que lo ven como una oportunidad de negocio, además de una responsabilidad social, y así fue discutido durante el encuentro organizado por la FMBBVA, donde el director general de </w:t>
      </w:r>
      <w:proofErr w:type="spellStart"/>
      <w:r w:rsidRPr="00943502">
        <w:rPr>
          <w:rFonts w:ascii="Arial" w:eastAsia="Montserrat" w:hAnsi="Arial" w:cs="Arial"/>
          <w:color w:val="002060"/>
        </w:rPr>
        <w:t>OneWeb</w:t>
      </w:r>
      <w:proofErr w:type="spellEnd"/>
      <w:r w:rsidRPr="00943502">
        <w:rPr>
          <w:rFonts w:ascii="Arial" w:eastAsia="Montserrat" w:hAnsi="Arial" w:cs="Arial"/>
          <w:color w:val="002060"/>
        </w:rPr>
        <w:t xml:space="preserve">, Neil </w:t>
      </w:r>
      <w:proofErr w:type="spellStart"/>
      <w:r w:rsidRPr="00943502">
        <w:rPr>
          <w:rFonts w:ascii="Arial" w:eastAsia="Montserrat" w:hAnsi="Arial" w:cs="Arial"/>
          <w:color w:val="002060"/>
        </w:rPr>
        <w:t>Masterson</w:t>
      </w:r>
      <w:proofErr w:type="spellEnd"/>
      <w:r w:rsidRPr="00943502">
        <w:rPr>
          <w:rFonts w:ascii="Arial" w:eastAsia="Montserrat" w:hAnsi="Arial" w:cs="Arial"/>
          <w:color w:val="002060"/>
        </w:rPr>
        <w:t>, ha hablado de cómo esperan reducir la brecha de acceso a internet: “Trabajamos en alianza con operadores móviles para maximizar el impacto, ya q</w:t>
      </w:r>
      <w:bookmarkStart w:id="0" w:name="_GoBack"/>
      <w:bookmarkEnd w:id="0"/>
      <w:r w:rsidRPr="00943502">
        <w:rPr>
          <w:rFonts w:ascii="Arial" w:eastAsia="Montserrat" w:hAnsi="Arial" w:cs="Arial"/>
          <w:color w:val="002060"/>
        </w:rPr>
        <w:t xml:space="preserve">ue son ellos los que tienen la experiencia sobre el terreno y los que conocen a las personas a las que tenemos que llegar”. Según ha dicho, los acuerdos permiten escalar su modelo de negocio y ofrecer precios más competitivos y adaptados al poder adquisitivo de las poblaciones vulnerables. </w:t>
      </w:r>
    </w:p>
    <w:p w:rsidR="002F1199" w:rsidRPr="00943502" w:rsidRDefault="00C03418" w:rsidP="002F11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both"/>
        <w:rPr>
          <w:rFonts w:ascii="Arial" w:eastAsia="Montserrat" w:hAnsi="Arial" w:cs="Arial"/>
          <w:color w:val="062F54"/>
        </w:rPr>
      </w:pPr>
      <w:r w:rsidRPr="00943502">
        <w:rPr>
          <w:rFonts w:ascii="Arial" w:hAnsi="Arial" w:cs="Arial"/>
          <w:color w:val="002060"/>
        </w:rPr>
        <w:t>En América Latina 244 millones de personas no acceden a servicios de internet, según el Banco Interamericano de Desarrollo y Microsoft. Situación que se agrava en zonas rurales donde sólo un 37% de la población cuenta con opciones de conectividad, frente a 71% de la población urbana.</w:t>
      </w:r>
      <w:r w:rsidR="006D25FC" w:rsidRPr="00943502">
        <w:rPr>
          <w:rFonts w:ascii="Arial" w:hAnsi="Arial" w:cs="Arial"/>
          <w:color w:val="002060"/>
        </w:rPr>
        <w:t xml:space="preserve"> Es en es</w:t>
      </w:r>
      <w:r w:rsidR="000341D6" w:rsidRPr="00943502">
        <w:rPr>
          <w:rFonts w:ascii="Arial" w:hAnsi="Arial" w:cs="Arial"/>
          <w:color w:val="002060"/>
        </w:rPr>
        <w:t>te</w:t>
      </w:r>
      <w:r w:rsidR="006D25FC" w:rsidRPr="00943502">
        <w:rPr>
          <w:rFonts w:ascii="Arial" w:hAnsi="Arial" w:cs="Arial"/>
          <w:color w:val="002060"/>
        </w:rPr>
        <w:t xml:space="preserve"> contexto que </w:t>
      </w:r>
      <w:r w:rsidR="000341D6" w:rsidRPr="00943502">
        <w:rPr>
          <w:rFonts w:ascii="Arial" w:hAnsi="Arial" w:cs="Arial"/>
          <w:color w:val="002060"/>
        </w:rPr>
        <w:t xml:space="preserve">se presenta este proyecto piloto que </w:t>
      </w:r>
      <w:r w:rsidR="006D25FC" w:rsidRPr="00943502">
        <w:rPr>
          <w:rFonts w:ascii="Arial" w:hAnsi="Arial" w:cs="Arial"/>
          <w:color w:val="002060"/>
        </w:rPr>
        <w:t>busca aportar</w:t>
      </w:r>
      <w:r w:rsidR="000341D6" w:rsidRPr="00943502">
        <w:rPr>
          <w:rFonts w:ascii="Arial" w:hAnsi="Arial" w:cs="Arial"/>
          <w:color w:val="002060"/>
        </w:rPr>
        <w:t>,</w:t>
      </w:r>
      <w:r w:rsidR="006D25FC" w:rsidRPr="00943502">
        <w:rPr>
          <w:rFonts w:ascii="Arial" w:hAnsi="Arial" w:cs="Arial"/>
          <w:color w:val="002060"/>
        </w:rPr>
        <w:t xml:space="preserve"> porque como opina </w:t>
      </w:r>
      <w:r w:rsidR="006D25FC" w:rsidRPr="00943502">
        <w:rPr>
          <w:rFonts w:ascii="Arial" w:eastAsia="Montserrat" w:hAnsi="Arial" w:cs="Arial"/>
          <w:color w:val="002060"/>
        </w:rPr>
        <w:t xml:space="preserve">Miguel Ángel </w:t>
      </w:r>
      <w:proofErr w:type="spellStart"/>
      <w:r w:rsidR="006D25FC" w:rsidRPr="00943502">
        <w:rPr>
          <w:rFonts w:ascii="Arial" w:eastAsia="Montserrat" w:hAnsi="Arial" w:cs="Arial"/>
          <w:color w:val="002060"/>
        </w:rPr>
        <w:t>Charria</w:t>
      </w:r>
      <w:proofErr w:type="spellEnd"/>
      <w:r w:rsidR="006D25FC" w:rsidRPr="00943502">
        <w:rPr>
          <w:rFonts w:ascii="Arial" w:eastAsia="Montserrat" w:hAnsi="Arial" w:cs="Arial"/>
          <w:color w:val="002060"/>
        </w:rPr>
        <w:t xml:space="preserve"> Liévano, presidente ejecutivo de </w:t>
      </w:r>
      <w:proofErr w:type="spellStart"/>
      <w:r w:rsidR="006D25FC" w:rsidRPr="00943502">
        <w:rPr>
          <w:rFonts w:ascii="Arial" w:eastAsia="Montserrat" w:hAnsi="Arial" w:cs="Arial"/>
          <w:color w:val="002060"/>
        </w:rPr>
        <w:t>Bancamía</w:t>
      </w:r>
      <w:proofErr w:type="spellEnd"/>
      <w:r w:rsidR="006D25FC" w:rsidRPr="00943502">
        <w:rPr>
          <w:rFonts w:ascii="Arial" w:eastAsia="Montserrat" w:hAnsi="Arial" w:cs="Arial"/>
          <w:color w:val="002060"/>
        </w:rPr>
        <w:t xml:space="preserve">: </w:t>
      </w:r>
      <w:r w:rsidRPr="00943502">
        <w:rPr>
          <w:rFonts w:ascii="Arial" w:hAnsi="Arial" w:cs="Arial"/>
          <w:color w:val="002060"/>
        </w:rPr>
        <w:t>"</w:t>
      </w:r>
      <w:r w:rsidRPr="00943502">
        <w:rPr>
          <w:rFonts w:ascii="Arial" w:eastAsia="Montserrat" w:hAnsi="Arial" w:cs="Arial"/>
          <w:color w:val="002060"/>
        </w:rPr>
        <w:t>La brecha digital es una de las barreras que enfrentan nuestros microempresarios, por lo que acercándoles la conexión y facilitándoles el acceso y uso de productos financieros, queremos contribuir para que no se quede</w:t>
      </w:r>
      <w:r w:rsidR="000341D6" w:rsidRPr="00943502">
        <w:rPr>
          <w:rFonts w:ascii="Arial" w:eastAsia="Montserrat" w:hAnsi="Arial" w:cs="Arial"/>
          <w:color w:val="002060"/>
        </w:rPr>
        <w:t>n fuera de la revolución tecnológica</w:t>
      </w:r>
      <w:r w:rsidRPr="00943502">
        <w:rPr>
          <w:rFonts w:ascii="Arial" w:eastAsia="Montserrat" w:hAnsi="Arial" w:cs="Arial"/>
          <w:color w:val="002060"/>
        </w:rPr>
        <w:t xml:space="preserve">, porque sabemos que la tecnología ayuda a </w:t>
      </w:r>
      <w:r w:rsidR="006D25FC" w:rsidRPr="00943502">
        <w:rPr>
          <w:rFonts w:ascii="Arial" w:eastAsia="Montserrat" w:hAnsi="Arial" w:cs="Arial"/>
          <w:color w:val="002060"/>
        </w:rPr>
        <w:t>generar desarrollo”.</w:t>
      </w:r>
    </w:p>
    <w:sectPr w:rsidR="002F1199" w:rsidRPr="00943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charset w:val="00"/>
    <w:family w:val="auto"/>
    <w:pitch w:val="default"/>
  </w:font>
  <w:font w:name="Montserrat Medium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2FD"/>
    <w:multiLevelType w:val="hybridMultilevel"/>
    <w:tmpl w:val="F24CE934"/>
    <w:lvl w:ilvl="0" w:tplc="199CD0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003F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61E73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1E5C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57E65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54E250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F2E9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C6BA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8693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5DDC7DE4"/>
    <w:multiLevelType w:val="hybridMultilevel"/>
    <w:tmpl w:val="E7066D82"/>
    <w:lvl w:ilvl="0" w:tplc="B008A0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264C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88C4A1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8424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BA4B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0079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73CDE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22DBD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AE4D8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EB"/>
    <w:rsid w:val="0000026E"/>
    <w:rsid w:val="000341D6"/>
    <w:rsid w:val="000E6124"/>
    <w:rsid w:val="00164BA0"/>
    <w:rsid w:val="001C2744"/>
    <w:rsid w:val="002F1199"/>
    <w:rsid w:val="00324029"/>
    <w:rsid w:val="003C27B4"/>
    <w:rsid w:val="005250E3"/>
    <w:rsid w:val="00567856"/>
    <w:rsid w:val="00574114"/>
    <w:rsid w:val="00652A1D"/>
    <w:rsid w:val="006B5494"/>
    <w:rsid w:val="006D25FC"/>
    <w:rsid w:val="006F37AE"/>
    <w:rsid w:val="006F5142"/>
    <w:rsid w:val="00717083"/>
    <w:rsid w:val="00834202"/>
    <w:rsid w:val="0085469C"/>
    <w:rsid w:val="00943502"/>
    <w:rsid w:val="00980A19"/>
    <w:rsid w:val="009A7160"/>
    <w:rsid w:val="00A76EEB"/>
    <w:rsid w:val="00AB1E02"/>
    <w:rsid w:val="00AF5460"/>
    <w:rsid w:val="00B86F7E"/>
    <w:rsid w:val="00C03418"/>
    <w:rsid w:val="00C52F94"/>
    <w:rsid w:val="00CC228F"/>
    <w:rsid w:val="00DE1119"/>
    <w:rsid w:val="00F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ABF2"/>
  <w15:chartTrackingRefBased/>
  <w15:docId w15:val="{EB75447F-AE6D-4528-84AE-93826444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904">
          <w:marLeft w:val="1397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970">
          <w:marLeft w:val="1397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128">
          <w:marLeft w:val="1397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MAURICIO QUIROGA SANCHEZ</dc:creator>
  <cp:keywords/>
  <dc:description/>
  <cp:lastModifiedBy>CHRISTIAN MAURICIO QUIROGA SANCHEZ</cp:lastModifiedBy>
  <cp:revision>16</cp:revision>
  <dcterms:created xsi:type="dcterms:W3CDTF">2021-11-09T16:24:00Z</dcterms:created>
  <dcterms:modified xsi:type="dcterms:W3CDTF">2021-11-10T17:53:00Z</dcterms:modified>
</cp:coreProperties>
</file>