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AEB0" w14:textId="77777777" w:rsidR="002A6352" w:rsidRDefault="00654F37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Bogotá, noviembre 8 de 2021</w:t>
      </w:r>
    </w:p>
    <w:p w14:paraId="61115EEA" w14:textId="77777777" w:rsidR="002A6352" w:rsidRDefault="002A6352"/>
    <w:p w14:paraId="7273340F" w14:textId="77777777" w:rsidR="002A6352" w:rsidRDefault="002A635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8A129B8" w14:textId="77777777" w:rsidR="002A6352" w:rsidRDefault="00654F3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Honorable representante</w:t>
      </w:r>
    </w:p>
    <w:p w14:paraId="69CA64DD" w14:textId="77777777" w:rsidR="002A6352" w:rsidRDefault="00654F3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Wilmer Ramiro Carrillo Mendoza</w:t>
      </w:r>
    </w:p>
    <w:p w14:paraId="148C5724" w14:textId="77777777" w:rsidR="002A6352" w:rsidRDefault="00654F3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Presidente Comisión Tercera Cámara de Representantes</w:t>
      </w:r>
    </w:p>
    <w:p w14:paraId="66F7C649" w14:textId="77777777" w:rsidR="002A6352" w:rsidRDefault="002A6352">
      <w:pPr>
        <w:rPr>
          <w:rFonts w:ascii="Arial" w:eastAsia="Arial" w:hAnsi="Arial" w:cs="Arial"/>
          <w:sz w:val="24"/>
          <w:szCs w:val="24"/>
        </w:rPr>
      </w:pPr>
    </w:p>
    <w:p w14:paraId="4A7EBFED" w14:textId="77777777" w:rsidR="002A6352" w:rsidRDefault="002A6352">
      <w:pPr>
        <w:rPr>
          <w:rFonts w:ascii="Arial" w:eastAsia="Arial" w:hAnsi="Arial" w:cs="Arial"/>
          <w:sz w:val="24"/>
          <w:szCs w:val="24"/>
        </w:rPr>
      </w:pPr>
    </w:p>
    <w:p w14:paraId="7B95C607" w14:textId="77777777" w:rsidR="002A6352" w:rsidRDefault="00654F3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Respetado Dr. Carrillo </w:t>
      </w:r>
    </w:p>
    <w:p w14:paraId="3BDB0011" w14:textId="77777777" w:rsidR="002A6352" w:rsidRDefault="002A6352">
      <w:pPr>
        <w:jc w:val="both"/>
        <w:rPr>
          <w:rFonts w:ascii="Arial" w:eastAsia="Arial" w:hAnsi="Arial" w:cs="Arial"/>
          <w:sz w:val="24"/>
          <w:szCs w:val="24"/>
        </w:rPr>
      </w:pPr>
    </w:p>
    <w:p w14:paraId="5B9E5A06" w14:textId="77777777" w:rsidR="002A6352" w:rsidRDefault="002A6352">
      <w:pPr>
        <w:jc w:val="both"/>
        <w:rPr>
          <w:rFonts w:ascii="Arial" w:eastAsia="Arial" w:hAnsi="Arial" w:cs="Arial"/>
          <w:sz w:val="24"/>
          <w:szCs w:val="24"/>
        </w:rPr>
      </w:pPr>
    </w:p>
    <w:p w14:paraId="64F08DD1" w14:textId="77777777" w:rsidR="002A6352" w:rsidRDefault="00654F3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mi calidad de presidente ejecutivo de Asopostal, gremio que agrupa los operadores postales de pago del país, respetuosamente manifestamos ante usted nuestra preocupación frente al Proyecto de Ley 641/2021 (Cámara) y 164/2020 (Senado) Por medio del cual </w:t>
      </w:r>
      <w:r>
        <w:rPr>
          <w:rFonts w:ascii="Arial" w:eastAsia="Arial" w:hAnsi="Arial" w:cs="Arial"/>
          <w:sz w:val="24"/>
          <w:szCs w:val="24"/>
        </w:rPr>
        <w:t>se permite la exoneración de costos operativos financieros para las transferencias monetarias no condicionadas y se dictan otras disposiciones. [Exoneración para las transferencias monetarias].</w:t>
      </w:r>
    </w:p>
    <w:p w14:paraId="7B7D6B81" w14:textId="77777777" w:rsidR="002A6352" w:rsidRDefault="00654F3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citado proyecto tiene como objeto exonerar a los Órganos de</w:t>
      </w:r>
      <w:r>
        <w:rPr>
          <w:rFonts w:ascii="Arial" w:eastAsia="Arial" w:hAnsi="Arial" w:cs="Arial"/>
          <w:sz w:val="24"/>
          <w:szCs w:val="24"/>
        </w:rPr>
        <w:t xml:space="preserve">signados de ordenar el gasto, administrar y operar programas sociales, del pago de comisión o servicios financieros por concepto de las transferencias monetarias no condicionadas en los procesos de dispersión de recursos destinados a los programas para la </w:t>
      </w:r>
      <w:r>
        <w:rPr>
          <w:rFonts w:ascii="Arial" w:eastAsia="Arial" w:hAnsi="Arial" w:cs="Arial"/>
          <w:sz w:val="24"/>
          <w:szCs w:val="24"/>
        </w:rPr>
        <w:t>atención de población vulnerable durante la declaratoria de Estados de Emergencia Económica, Social y Ecológica.</w:t>
      </w:r>
    </w:p>
    <w:p w14:paraId="1592393D" w14:textId="77777777" w:rsidR="002A6352" w:rsidRDefault="00654F3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proyecto y la forma como está planteado pone en riesgo el sistema de dispersión de recursos por parte del estado, acrecentando aún más la si</w:t>
      </w:r>
      <w:r>
        <w:rPr>
          <w:rFonts w:ascii="Arial" w:eastAsia="Arial" w:hAnsi="Arial" w:cs="Arial"/>
          <w:sz w:val="24"/>
          <w:szCs w:val="24"/>
        </w:rPr>
        <w:t>tuación de extrema vulnerabilidad en la que ya se encuentran las personas y familias receptoras de estos recursos, puesto que los pagos por comisiones que reciben los operadores postales de pago por la dispersión de estos subsidios constituyen el costo ope</w:t>
      </w:r>
      <w:r>
        <w:rPr>
          <w:rFonts w:ascii="Arial" w:eastAsia="Arial" w:hAnsi="Arial" w:cs="Arial"/>
          <w:sz w:val="24"/>
          <w:szCs w:val="24"/>
        </w:rPr>
        <w:t>rativo mínimo para hacer llegar estos pagos a los 1,123 municipios de Colombia donde los operadores tienen presencia y eliminar el pago de este costo mínimo pondría en serio riesgo esta operación.</w:t>
      </w:r>
    </w:p>
    <w:p w14:paraId="25AA98ED" w14:textId="77777777" w:rsidR="002A6352" w:rsidRDefault="00654F3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Teniendo en cuenta lo anterior, consideramos respetuosament</w:t>
      </w:r>
      <w:r>
        <w:rPr>
          <w:rFonts w:ascii="Arial" w:eastAsia="Arial" w:hAnsi="Arial" w:cs="Arial"/>
          <w:sz w:val="24"/>
          <w:szCs w:val="24"/>
        </w:rPr>
        <w:t xml:space="preserve">e que es necesario revisar este proyecto objetivamente y priorizar la garantía de la dispersión de estos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recursos a lo largo de todo el territorio nacional, ya que su aprobación es altamente inconveniente para el sistema vigente de entrega y dispersión de </w:t>
      </w:r>
      <w:r>
        <w:rPr>
          <w:rFonts w:ascii="Arial" w:eastAsia="Arial" w:hAnsi="Arial" w:cs="Arial"/>
          <w:sz w:val="24"/>
          <w:szCs w:val="24"/>
        </w:rPr>
        <w:t>subsidios.</w:t>
      </w:r>
    </w:p>
    <w:p w14:paraId="1CB985AE" w14:textId="77777777" w:rsidR="002A6352" w:rsidRDefault="002A6352">
      <w:pPr>
        <w:jc w:val="both"/>
      </w:pPr>
    </w:p>
    <w:p w14:paraId="144A25ED" w14:textId="77777777" w:rsidR="002A6352" w:rsidRDefault="00654F3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Cordialmente,</w:t>
      </w:r>
    </w:p>
    <w:p w14:paraId="7B9DB409" w14:textId="77777777" w:rsidR="002A6352" w:rsidRDefault="002A6352">
      <w:pPr>
        <w:jc w:val="both"/>
        <w:rPr>
          <w:rFonts w:ascii="Arial" w:eastAsia="Arial" w:hAnsi="Arial" w:cs="Arial"/>
          <w:sz w:val="24"/>
          <w:szCs w:val="24"/>
        </w:rPr>
      </w:pPr>
    </w:p>
    <w:p w14:paraId="6C10AD49" w14:textId="77777777" w:rsidR="002A6352" w:rsidRDefault="00654F3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8E2EDCF" wp14:editId="24C9E8FB">
            <wp:extent cx="1733550" cy="437515"/>
            <wp:effectExtent l="0" t="0" r="0" b="0"/>
            <wp:docPr id="1" name="image1.png" descr="Imagen en blanco y negro&#10;&#10;Descripción generada automáticamente con confianza ba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n en blanco y negro&#10;&#10;Descripción generada automáticamente con confianza baj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37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D4B8A3" w14:textId="77777777" w:rsidR="002A6352" w:rsidRDefault="00654F3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JUAN ANDRÉS CARREÑO CARDONA</w:t>
      </w:r>
    </w:p>
    <w:p w14:paraId="39BC2D71" w14:textId="77777777" w:rsidR="002A6352" w:rsidRDefault="00654F3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Presidente</w:t>
      </w:r>
    </w:p>
    <w:p w14:paraId="032814EE" w14:textId="77777777" w:rsidR="002A6352" w:rsidRDefault="00654F3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ASOPOSTAL</w:t>
      </w:r>
    </w:p>
    <w:p w14:paraId="33B7AFE0" w14:textId="77777777" w:rsidR="002A6352" w:rsidRDefault="002A6352">
      <w:pPr>
        <w:jc w:val="both"/>
      </w:pPr>
    </w:p>
    <w:sectPr w:rsidR="002A6352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1911" w14:textId="77777777" w:rsidR="00654F37" w:rsidRDefault="00654F37">
      <w:pPr>
        <w:spacing w:after="0" w:line="240" w:lineRule="auto"/>
      </w:pPr>
      <w:r>
        <w:separator/>
      </w:r>
    </w:p>
  </w:endnote>
  <w:endnote w:type="continuationSeparator" w:id="0">
    <w:p w14:paraId="41884BD8" w14:textId="77777777" w:rsidR="00654F37" w:rsidRDefault="0065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C99B" w14:textId="77777777" w:rsidR="00654F37" w:rsidRDefault="00654F37">
      <w:pPr>
        <w:spacing w:after="0" w:line="240" w:lineRule="auto"/>
      </w:pPr>
      <w:r>
        <w:separator/>
      </w:r>
    </w:p>
  </w:footnote>
  <w:footnote w:type="continuationSeparator" w:id="0">
    <w:p w14:paraId="538C6179" w14:textId="77777777" w:rsidR="00654F37" w:rsidRDefault="0065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F925" w14:textId="77777777" w:rsidR="002A6352" w:rsidRDefault="00654F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F443726" wp14:editId="1704806D">
          <wp:extent cx="2009775" cy="1466850"/>
          <wp:effectExtent l="0" t="0" r="0" b="0"/>
          <wp:docPr id="2" name="image2.png" descr="logo as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as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775" cy="1466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352"/>
    <w:rsid w:val="002A6352"/>
    <w:rsid w:val="00553D01"/>
    <w:rsid w:val="00654F37"/>
    <w:rsid w:val="00B4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C080"/>
  <w15:docId w15:val="{20881C8A-3907-42FA-A7EB-04021830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Maria Vargas Vega</dc:creator>
  <cp:lastModifiedBy>Lina Maria Vargas Vega</cp:lastModifiedBy>
  <cp:revision>2</cp:revision>
  <dcterms:created xsi:type="dcterms:W3CDTF">2021-11-09T22:03:00Z</dcterms:created>
  <dcterms:modified xsi:type="dcterms:W3CDTF">2021-11-09T22:03:00Z</dcterms:modified>
</cp:coreProperties>
</file>