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DC" w:rsidRDefault="00300CDC"/>
    <w:p w:rsidR="008158B6" w:rsidRPr="009C7CC8" w:rsidRDefault="008158B6" w:rsidP="008158B6">
      <w:pPr>
        <w:jc w:val="center"/>
        <w:rPr>
          <w:rFonts w:ascii="Microsoft Sans Serif" w:eastAsia="Calibri" w:hAnsi="Microsoft Sans Serif" w:cs="Microsoft Sans Serif"/>
          <w:b/>
          <w:sz w:val="28"/>
          <w:szCs w:val="28"/>
          <w:lang w:val="es-ES_tradnl"/>
        </w:rPr>
      </w:pPr>
      <w:r w:rsidRPr="009C7CC8">
        <w:rPr>
          <w:rFonts w:ascii="Microsoft Sans Serif" w:eastAsia="Calibri" w:hAnsi="Microsoft Sans Serif" w:cs="Microsoft Sans Serif"/>
          <w:b/>
          <w:sz w:val="28"/>
          <w:szCs w:val="28"/>
          <w:lang w:val="es-ES_tradnl"/>
        </w:rPr>
        <w:t>Colombia supera los 400.000 dólares transados en USD Coin</w:t>
      </w:r>
    </w:p>
    <w:p w:rsidR="008158B6" w:rsidRPr="009C7CC8" w:rsidRDefault="008158B6" w:rsidP="008158B6">
      <w:pPr>
        <w:pBdr>
          <w:top w:val="nil"/>
          <w:left w:val="nil"/>
          <w:bottom w:val="nil"/>
          <w:right w:val="nil"/>
          <w:between w:val="nil"/>
        </w:pBdr>
        <w:jc w:val="both"/>
        <w:rPr>
          <w:rFonts w:ascii="Microsoft Sans Serif" w:eastAsia="Calibri" w:hAnsi="Microsoft Sans Serif" w:cs="Microsoft Sans Serif"/>
          <w:i/>
          <w:color w:val="000000"/>
          <w:sz w:val="20"/>
          <w:szCs w:val="20"/>
          <w:lang w:val="es-ES_tradnl"/>
        </w:rPr>
      </w:pPr>
    </w:p>
    <w:p w:rsidR="008158B6" w:rsidRPr="009C7CC8" w:rsidRDefault="008158B6" w:rsidP="008158B6">
      <w:pPr>
        <w:numPr>
          <w:ilvl w:val="0"/>
          <w:numId w:val="1"/>
        </w:numPr>
        <w:pBdr>
          <w:top w:val="nil"/>
          <w:left w:val="nil"/>
          <w:bottom w:val="nil"/>
          <w:right w:val="nil"/>
          <w:between w:val="nil"/>
        </w:pBdr>
        <w:jc w:val="both"/>
        <w:rPr>
          <w:rFonts w:ascii="Microsoft Sans Serif" w:eastAsia="Calibri" w:hAnsi="Microsoft Sans Serif" w:cs="Microsoft Sans Serif"/>
          <w:i/>
          <w:color w:val="000000"/>
          <w:sz w:val="20"/>
          <w:szCs w:val="20"/>
          <w:lang w:val="es-ES_tradnl"/>
        </w:rPr>
      </w:pPr>
      <w:r w:rsidRPr="009C7CC8">
        <w:rPr>
          <w:rFonts w:ascii="Microsoft Sans Serif" w:eastAsia="Calibri" w:hAnsi="Microsoft Sans Serif" w:cs="Microsoft Sans Serif"/>
          <w:i/>
          <w:color w:val="000000"/>
          <w:sz w:val="20"/>
          <w:szCs w:val="20"/>
          <w:lang w:val="es-ES_tradnl"/>
        </w:rPr>
        <w:t>Por medio de la plataforma de exchange de criptoactivos</w:t>
      </w:r>
      <w:r>
        <w:rPr>
          <w:rFonts w:ascii="Microsoft Sans Serif" w:eastAsia="Calibri" w:hAnsi="Microsoft Sans Serif" w:cs="Microsoft Sans Serif"/>
          <w:i/>
          <w:color w:val="000000"/>
          <w:sz w:val="20"/>
          <w:szCs w:val="20"/>
          <w:lang w:val="es-ES_tradnl"/>
        </w:rPr>
        <w:t xml:space="preserve"> </w:t>
      </w:r>
      <w:r w:rsidRPr="009C7CC8">
        <w:rPr>
          <w:rFonts w:ascii="Microsoft Sans Serif" w:eastAsia="Calibri" w:hAnsi="Microsoft Sans Serif" w:cs="Microsoft Sans Serif"/>
          <w:i/>
          <w:color w:val="000000"/>
          <w:sz w:val="20"/>
          <w:szCs w:val="20"/>
          <w:lang w:val="es-ES_tradnl"/>
        </w:rPr>
        <w:t>Buda.com</w:t>
      </w:r>
      <w:r>
        <w:rPr>
          <w:rFonts w:ascii="Microsoft Sans Serif" w:eastAsia="Calibri" w:hAnsi="Microsoft Sans Serif" w:cs="Microsoft Sans Serif"/>
          <w:i/>
          <w:color w:val="000000"/>
          <w:sz w:val="20"/>
          <w:szCs w:val="20"/>
          <w:lang w:val="es-ES_tradnl"/>
        </w:rPr>
        <w:t xml:space="preserve">, </w:t>
      </w:r>
      <w:r w:rsidRPr="009C7CC8">
        <w:rPr>
          <w:rFonts w:ascii="Microsoft Sans Serif" w:eastAsia="Calibri" w:hAnsi="Microsoft Sans Serif" w:cs="Microsoft Sans Serif"/>
          <w:i/>
          <w:color w:val="000000"/>
          <w:sz w:val="20"/>
          <w:szCs w:val="20"/>
          <w:lang w:val="es-ES_tradnl"/>
        </w:rPr>
        <w:t>se han comercializado más de USD 400.000 en Colombia.</w:t>
      </w:r>
    </w:p>
    <w:p w:rsidR="008158B6" w:rsidRPr="009C7CC8" w:rsidRDefault="008158B6" w:rsidP="008158B6">
      <w:pPr>
        <w:pBdr>
          <w:top w:val="nil"/>
          <w:left w:val="nil"/>
          <w:bottom w:val="nil"/>
          <w:right w:val="nil"/>
          <w:between w:val="nil"/>
        </w:pBdr>
        <w:ind w:left="360"/>
        <w:jc w:val="both"/>
        <w:rPr>
          <w:rFonts w:ascii="Microsoft Sans Serif" w:eastAsia="Calibri" w:hAnsi="Microsoft Sans Serif" w:cs="Microsoft Sans Serif"/>
          <w:i/>
          <w:color w:val="000000"/>
          <w:sz w:val="20"/>
          <w:szCs w:val="20"/>
          <w:lang w:val="es-ES_tradnl"/>
        </w:rPr>
      </w:pPr>
    </w:p>
    <w:p w:rsidR="008158B6" w:rsidRPr="009C7CC8" w:rsidRDefault="008158B6" w:rsidP="008158B6">
      <w:pPr>
        <w:numPr>
          <w:ilvl w:val="0"/>
          <w:numId w:val="1"/>
        </w:numPr>
        <w:pBdr>
          <w:top w:val="nil"/>
          <w:left w:val="nil"/>
          <w:bottom w:val="nil"/>
          <w:right w:val="nil"/>
          <w:between w:val="nil"/>
        </w:pBdr>
        <w:jc w:val="both"/>
        <w:rPr>
          <w:rFonts w:ascii="Microsoft Sans Serif" w:eastAsia="Calibri" w:hAnsi="Microsoft Sans Serif" w:cs="Microsoft Sans Serif"/>
          <w:i/>
          <w:color w:val="000000"/>
          <w:sz w:val="20"/>
          <w:szCs w:val="20"/>
          <w:lang w:val="es-ES_tradnl"/>
        </w:rPr>
      </w:pPr>
      <w:r w:rsidRPr="009C7CC8">
        <w:rPr>
          <w:rFonts w:ascii="Microsoft Sans Serif" w:eastAsia="Calibri" w:hAnsi="Microsoft Sans Serif" w:cs="Microsoft Sans Serif"/>
          <w:i/>
          <w:color w:val="000000"/>
          <w:sz w:val="20"/>
          <w:szCs w:val="20"/>
          <w:lang w:val="es-ES_tradnl"/>
        </w:rPr>
        <w:t>A un par de meses de su lanzamiento, la criptomoneda</w:t>
      </w:r>
      <w:r>
        <w:rPr>
          <w:rFonts w:ascii="Microsoft Sans Serif" w:eastAsia="Calibri" w:hAnsi="Microsoft Sans Serif" w:cs="Microsoft Sans Serif"/>
          <w:i/>
          <w:color w:val="000000"/>
          <w:sz w:val="20"/>
          <w:szCs w:val="20"/>
          <w:lang w:val="es-ES_tradnl"/>
        </w:rPr>
        <w:t xml:space="preserve"> estable</w:t>
      </w:r>
      <w:r w:rsidRPr="009C7CC8">
        <w:rPr>
          <w:rFonts w:ascii="Microsoft Sans Serif" w:eastAsia="Calibri" w:hAnsi="Microsoft Sans Serif" w:cs="Microsoft Sans Serif"/>
          <w:i/>
          <w:color w:val="000000"/>
          <w:sz w:val="20"/>
          <w:szCs w:val="20"/>
          <w:lang w:val="es-ES_tradnl"/>
        </w:rPr>
        <w:t xml:space="preserve"> sigue tomando popularidad entre los ciudadanos.</w:t>
      </w:r>
    </w:p>
    <w:p w:rsidR="008158B6" w:rsidRPr="009C7CC8" w:rsidRDefault="008158B6" w:rsidP="008158B6">
      <w:pPr>
        <w:jc w:val="both"/>
        <w:rPr>
          <w:rFonts w:ascii="Microsoft Sans Serif" w:eastAsia="Calibri" w:hAnsi="Microsoft Sans Serif" w:cs="Microsoft Sans Serif"/>
          <w:b/>
          <w:sz w:val="22"/>
          <w:szCs w:val="22"/>
          <w:lang w:val="es-ES_tradnl"/>
        </w:rPr>
      </w:pPr>
    </w:p>
    <w:p w:rsidR="008158B6" w:rsidRPr="009C7CC8" w:rsidRDefault="008158B6" w:rsidP="008158B6">
      <w:pPr>
        <w:jc w:val="both"/>
        <w:rPr>
          <w:rFonts w:ascii="Microsoft Sans Serif" w:eastAsia="Calibri" w:hAnsi="Microsoft Sans Serif" w:cs="Microsoft Sans Serif"/>
          <w:sz w:val="22"/>
          <w:szCs w:val="22"/>
          <w:lang w:val="es-ES"/>
        </w:rPr>
      </w:pPr>
      <w:r w:rsidRPr="7DAEC430">
        <w:rPr>
          <w:rFonts w:ascii="Microsoft Sans Serif" w:eastAsia="Calibri" w:hAnsi="Microsoft Sans Serif" w:cs="Microsoft Sans Serif"/>
          <w:b/>
          <w:bCs/>
          <w:sz w:val="22"/>
          <w:szCs w:val="22"/>
          <w:lang w:val="es-ES"/>
        </w:rPr>
        <w:t xml:space="preserve">Bogotá, octubre de 2021. </w:t>
      </w:r>
      <w:r w:rsidRPr="7DAEC430">
        <w:rPr>
          <w:rFonts w:ascii="Microsoft Sans Serif" w:eastAsia="Calibri" w:hAnsi="Microsoft Sans Serif" w:cs="Microsoft Sans Serif"/>
          <w:sz w:val="22"/>
          <w:szCs w:val="22"/>
          <w:lang w:val="es-ES"/>
        </w:rPr>
        <w:t>Desde su aterrizaje en el país, la USD Coin, un tipo de criptomoneda estable, ha aumentado positivamente sus números, teniendo una gran proyección en el país. Buda.com, plataforma pionera en aceptar transacciones con esta moneda, informó que, a dos meses de su lanzamiento, en Colombia se han reportado transacciones por US $412.375, lo cual representa el segundo porcentaje más alto dentro de los países de Latinoamérica en los que Buda.com tiene presencia.</w:t>
      </w:r>
      <w:bookmarkStart w:id="0" w:name="_GoBack"/>
      <w:bookmarkEnd w:id="0"/>
    </w:p>
    <w:p w:rsidR="008158B6" w:rsidRPr="009C7CC8" w:rsidRDefault="008158B6" w:rsidP="008158B6">
      <w:pPr>
        <w:jc w:val="both"/>
        <w:rPr>
          <w:rFonts w:ascii="Microsoft Sans Serif" w:eastAsia="Calibri" w:hAnsi="Microsoft Sans Serif" w:cs="Microsoft Sans Serif"/>
          <w:sz w:val="22"/>
          <w:szCs w:val="22"/>
          <w:lang w:val="es-ES_tradnl"/>
        </w:rPr>
      </w:pPr>
    </w:p>
    <w:p w:rsidR="008158B6" w:rsidRPr="00B47A6A" w:rsidRDefault="008158B6" w:rsidP="008158B6">
      <w:pPr>
        <w:jc w:val="both"/>
        <w:rPr>
          <w:rFonts w:ascii="Microsoft Sans Serif" w:eastAsia="Calibri" w:hAnsi="Microsoft Sans Serif" w:cs="Microsoft Sans Serif"/>
          <w:i/>
          <w:iCs/>
          <w:sz w:val="22"/>
          <w:szCs w:val="22"/>
          <w:lang w:val="es-ES"/>
        </w:rPr>
      </w:pPr>
      <w:r w:rsidRPr="5CA92D8A">
        <w:rPr>
          <w:rFonts w:ascii="Microsoft Sans Serif" w:eastAsia="Calibri" w:hAnsi="Microsoft Sans Serif" w:cs="Microsoft Sans Serif"/>
          <w:sz w:val="22"/>
          <w:szCs w:val="22"/>
          <w:lang w:val="es-ES"/>
        </w:rPr>
        <w:t xml:space="preserve">Este tipo de moneda se caracteriza por contar con mayor estabilidad en comparación a las demás del mercado, ya que su precio se encuentra respaldado en el dólar norteamericano.  Según Alejandro Beltrán., Country Manager de Buda.com en Colombia </w:t>
      </w:r>
      <w:r w:rsidRPr="5CA92D8A">
        <w:rPr>
          <w:rFonts w:ascii="Microsoft Sans Serif" w:eastAsia="Calibri" w:hAnsi="Microsoft Sans Serif" w:cs="Microsoft Sans Serif"/>
          <w:i/>
          <w:iCs/>
          <w:sz w:val="22"/>
          <w:szCs w:val="22"/>
          <w:lang w:val="es-ES"/>
        </w:rPr>
        <w:t xml:space="preserve">“las stablecoins como USDC, se siguen posicionado como assets extremadamente relevantes en el futuro de la economía, que buscan ser el puente entre el dinero tradicional, que deja mucho que desear en materia tecnológica, y las criptomonedas, que representan un mercado que en el último tiempo ha explotado en popularidad”. </w:t>
      </w:r>
    </w:p>
    <w:p w:rsidR="008158B6" w:rsidRDefault="008158B6" w:rsidP="008158B6">
      <w:pPr>
        <w:jc w:val="both"/>
        <w:rPr>
          <w:rFonts w:ascii="Microsoft Sans Serif" w:eastAsia="Calibri" w:hAnsi="Microsoft Sans Serif" w:cs="Microsoft Sans Serif"/>
          <w:sz w:val="22"/>
          <w:szCs w:val="22"/>
          <w:lang w:val="es-ES"/>
        </w:rPr>
      </w:pPr>
    </w:p>
    <w:p w:rsidR="008158B6" w:rsidRPr="009C7CC8" w:rsidRDefault="008158B6" w:rsidP="008158B6">
      <w:pPr>
        <w:jc w:val="both"/>
        <w:rPr>
          <w:rFonts w:ascii="Microsoft Sans Serif" w:eastAsia="Calibri" w:hAnsi="Microsoft Sans Serif" w:cs="Microsoft Sans Serif"/>
          <w:sz w:val="22"/>
          <w:szCs w:val="22"/>
          <w:lang w:val="es-ES"/>
        </w:rPr>
      </w:pPr>
      <w:r w:rsidRPr="7C1028D0">
        <w:rPr>
          <w:rFonts w:ascii="Microsoft Sans Serif" w:eastAsia="Calibri" w:hAnsi="Microsoft Sans Serif" w:cs="Microsoft Sans Serif"/>
          <w:sz w:val="22"/>
          <w:szCs w:val="22"/>
          <w:lang w:val="es-ES"/>
        </w:rPr>
        <w:t>Chile, Colombia y Perú, son los países de Latinoamérica que cuentan con una participación especial. En el caso de Colombia, el precio promedio de USDC en el último mes fue $26 pesos menor al precio promedio del dólar para el mismo periodo.</w:t>
      </w:r>
    </w:p>
    <w:p w:rsidR="008158B6" w:rsidRPr="009C7CC8" w:rsidRDefault="008158B6" w:rsidP="008158B6">
      <w:pPr>
        <w:jc w:val="both"/>
        <w:rPr>
          <w:rFonts w:ascii="Microsoft Sans Serif" w:eastAsia="Calibri" w:hAnsi="Microsoft Sans Serif" w:cs="Microsoft Sans Serif"/>
          <w:sz w:val="22"/>
          <w:szCs w:val="22"/>
          <w:lang w:val="es-ES_tradnl"/>
        </w:rPr>
      </w:pPr>
    </w:p>
    <w:p w:rsidR="008158B6" w:rsidRPr="009C7CC8" w:rsidRDefault="008158B6" w:rsidP="008158B6">
      <w:pPr>
        <w:jc w:val="both"/>
        <w:rPr>
          <w:rFonts w:ascii="Microsoft Sans Serif" w:eastAsia="Calibri" w:hAnsi="Microsoft Sans Serif" w:cs="Microsoft Sans Serif"/>
          <w:b/>
          <w:sz w:val="22"/>
          <w:szCs w:val="22"/>
          <w:lang w:val="es-ES_tradnl"/>
        </w:rPr>
      </w:pPr>
      <w:r w:rsidRPr="009C7CC8">
        <w:rPr>
          <w:rFonts w:ascii="Microsoft Sans Serif" w:eastAsia="Calibri" w:hAnsi="Microsoft Sans Serif" w:cs="Microsoft Sans Serif"/>
          <w:b/>
          <w:sz w:val="22"/>
          <w:szCs w:val="22"/>
          <w:lang w:val="es-ES_tradnl"/>
        </w:rPr>
        <w:t>¿Para qué se está usando USDC?</w:t>
      </w:r>
    </w:p>
    <w:p w:rsidR="008158B6" w:rsidRPr="009C7CC8" w:rsidRDefault="008158B6" w:rsidP="008158B6">
      <w:pPr>
        <w:jc w:val="both"/>
        <w:rPr>
          <w:rFonts w:ascii="Microsoft Sans Serif" w:eastAsia="Calibri" w:hAnsi="Microsoft Sans Serif" w:cs="Microsoft Sans Serif"/>
          <w:b/>
          <w:sz w:val="22"/>
          <w:szCs w:val="22"/>
          <w:lang w:val="es-ES_tradnl"/>
        </w:rPr>
      </w:pPr>
    </w:p>
    <w:p w:rsidR="008158B6" w:rsidRPr="009C7CC8" w:rsidRDefault="008158B6" w:rsidP="008158B6">
      <w:pPr>
        <w:jc w:val="both"/>
        <w:rPr>
          <w:rFonts w:ascii="Microsoft Sans Serif" w:eastAsia="Calibri" w:hAnsi="Microsoft Sans Serif" w:cs="Microsoft Sans Serif"/>
          <w:sz w:val="22"/>
          <w:szCs w:val="22"/>
          <w:lang w:val="es-ES_tradnl"/>
        </w:rPr>
      </w:pPr>
      <w:r w:rsidRPr="009C7CC8">
        <w:rPr>
          <w:rFonts w:ascii="Microsoft Sans Serif" w:eastAsia="Calibri" w:hAnsi="Microsoft Sans Serif" w:cs="Microsoft Sans Serif"/>
          <w:sz w:val="22"/>
          <w:szCs w:val="22"/>
          <w:lang w:val="es-ES_tradnl"/>
        </w:rPr>
        <w:t xml:space="preserve">Así como el dólar, USDC tiene múltiples usos. Entre los que más se destacan actualmente </w:t>
      </w:r>
      <w:r>
        <w:rPr>
          <w:rFonts w:ascii="Microsoft Sans Serif" w:eastAsia="Calibri" w:hAnsi="Microsoft Sans Serif" w:cs="Microsoft Sans Serif"/>
          <w:sz w:val="22"/>
          <w:szCs w:val="22"/>
          <w:lang w:val="es-ES_tradnl"/>
        </w:rPr>
        <w:t>están</w:t>
      </w:r>
      <w:r w:rsidRPr="009C7CC8">
        <w:rPr>
          <w:rFonts w:ascii="Microsoft Sans Serif" w:eastAsia="Calibri" w:hAnsi="Microsoft Sans Serif" w:cs="Microsoft Sans Serif"/>
          <w:sz w:val="22"/>
          <w:szCs w:val="22"/>
          <w:lang w:val="es-ES_tradnl"/>
        </w:rPr>
        <w:t>:</w:t>
      </w:r>
    </w:p>
    <w:p w:rsidR="008158B6" w:rsidRPr="009C7CC8" w:rsidRDefault="008158B6" w:rsidP="008158B6">
      <w:pPr>
        <w:pStyle w:val="Prrafodelista"/>
        <w:numPr>
          <w:ilvl w:val="0"/>
          <w:numId w:val="3"/>
        </w:numPr>
        <w:jc w:val="both"/>
        <w:rPr>
          <w:rFonts w:ascii="Microsoft Sans Serif" w:eastAsia="Calibri" w:hAnsi="Microsoft Sans Serif" w:cs="Microsoft Sans Serif"/>
          <w:sz w:val="22"/>
          <w:szCs w:val="22"/>
          <w:lang w:val="es-ES"/>
        </w:rPr>
      </w:pPr>
      <w:r w:rsidRPr="7DAEC430">
        <w:rPr>
          <w:rFonts w:ascii="Microsoft Sans Serif" w:eastAsia="Calibri" w:hAnsi="Microsoft Sans Serif" w:cs="Microsoft Sans Serif"/>
          <w:sz w:val="22"/>
          <w:szCs w:val="22"/>
          <w:lang w:val="es-ES"/>
        </w:rPr>
        <w:t xml:space="preserve">Inversión: Esta </w:t>
      </w:r>
      <w:r w:rsidRPr="7DAEC430">
        <w:rPr>
          <w:rFonts w:ascii="Microsoft Sans Serif" w:eastAsia="Calibri" w:hAnsi="Microsoft Sans Serif" w:cs="Microsoft Sans Serif"/>
          <w:i/>
          <w:iCs/>
          <w:sz w:val="22"/>
          <w:szCs w:val="22"/>
          <w:lang w:val="es-ES"/>
        </w:rPr>
        <w:t>stablecoin</w:t>
      </w:r>
      <w:r w:rsidRPr="7DAEC430">
        <w:rPr>
          <w:rFonts w:ascii="Microsoft Sans Serif" w:eastAsia="Calibri" w:hAnsi="Microsoft Sans Serif" w:cs="Microsoft Sans Serif"/>
          <w:sz w:val="22"/>
          <w:szCs w:val="22"/>
          <w:lang w:val="es-ES"/>
        </w:rPr>
        <w:t xml:space="preserve"> es una excelente alternativa a los dólares de toda la vida, ya que se evita el sobreprecio de los mercados tradicionales y el costo de almacenamiento, además de agregar una capa extra de seguridad, debido a que funciona sobre blockchain.</w:t>
      </w:r>
    </w:p>
    <w:p w:rsidR="008158B6" w:rsidRPr="009C7CC8" w:rsidRDefault="008158B6" w:rsidP="008158B6">
      <w:pPr>
        <w:pStyle w:val="Prrafodelista"/>
        <w:numPr>
          <w:ilvl w:val="0"/>
          <w:numId w:val="3"/>
        </w:numPr>
        <w:jc w:val="both"/>
        <w:rPr>
          <w:rFonts w:ascii="Microsoft Sans Serif" w:eastAsia="Calibri" w:hAnsi="Microsoft Sans Serif" w:cs="Microsoft Sans Serif"/>
          <w:sz w:val="22"/>
          <w:szCs w:val="22"/>
          <w:lang w:val="es-ES"/>
        </w:rPr>
      </w:pPr>
      <w:r w:rsidRPr="7DAEC430">
        <w:rPr>
          <w:rFonts w:ascii="Microsoft Sans Serif" w:eastAsia="Calibri" w:hAnsi="Microsoft Sans Serif" w:cs="Microsoft Sans Serif"/>
          <w:sz w:val="22"/>
          <w:szCs w:val="22"/>
          <w:lang w:val="es-ES"/>
        </w:rPr>
        <w:t>Pagos: Ideal para empresas que importan productos, pueden ahorrar en costos financieros y operativos si el proveedor acepta este tipo de monedas.</w:t>
      </w:r>
    </w:p>
    <w:p w:rsidR="008158B6" w:rsidRPr="009C7CC8" w:rsidRDefault="008158B6" w:rsidP="008158B6">
      <w:pPr>
        <w:pStyle w:val="Prrafodelista"/>
        <w:numPr>
          <w:ilvl w:val="0"/>
          <w:numId w:val="3"/>
        </w:numPr>
        <w:jc w:val="both"/>
        <w:rPr>
          <w:rFonts w:ascii="Microsoft Sans Serif" w:eastAsia="Calibri" w:hAnsi="Microsoft Sans Serif" w:cs="Microsoft Sans Serif"/>
          <w:sz w:val="22"/>
          <w:szCs w:val="22"/>
          <w:lang w:val="es-ES"/>
        </w:rPr>
      </w:pPr>
      <w:r w:rsidRPr="7DAEC430">
        <w:rPr>
          <w:rFonts w:ascii="Microsoft Sans Serif" w:eastAsia="Calibri" w:hAnsi="Microsoft Sans Serif" w:cs="Microsoft Sans Serif"/>
          <w:sz w:val="22"/>
          <w:szCs w:val="22"/>
          <w:lang w:val="es-ES"/>
        </w:rPr>
        <w:t>Remesas: Se posiciona como una herramienta fácil y rápida de mandar dinero al extranjero, ahorrando dinero y tiempo transaccional.</w:t>
      </w:r>
    </w:p>
    <w:p w:rsidR="008158B6" w:rsidRDefault="008158B6" w:rsidP="008158B6">
      <w:pPr>
        <w:jc w:val="both"/>
        <w:rPr>
          <w:rFonts w:ascii="Microsoft Sans Serif" w:eastAsia="Calibri" w:hAnsi="Microsoft Sans Serif" w:cs="Microsoft Sans Serif"/>
          <w:b/>
          <w:i/>
          <w:sz w:val="22"/>
          <w:szCs w:val="22"/>
          <w:lang w:val="es-ES_tradnl"/>
        </w:rPr>
      </w:pPr>
    </w:p>
    <w:p w:rsidR="008158B6" w:rsidRPr="009C7CC8" w:rsidRDefault="008158B6" w:rsidP="008158B6">
      <w:pPr>
        <w:jc w:val="both"/>
        <w:rPr>
          <w:rFonts w:ascii="Microsoft Sans Serif" w:eastAsia="Calibri" w:hAnsi="Microsoft Sans Serif" w:cs="Microsoft Sans Serif"/>
          <w:b/>
          <w:i/>
          <w:sz w:val="22"/>
          <w:szCs w:val="22"/>
          <w:lang w:val="es-ES_tradnl"/>
        </w:rPr>
      </w:pPr>
    </w:p>
    <w:p w:rsidR="008158B6" w:rsidRPr="009C7CC8" w:rsidRDefault="008158B6" w:rsidP="008158B6">
      <w:pPr>
        <w:jc w:val="both"/>
        <w:rPr>
          <w:rFonts w:ascii="Microsoft Sans Serif" w:eastAsia="Calibri" w:hAnsi="Microsoft Sans Serif" w:cs="Microsoft Sans Serif"/>
          <w:b/>
          <w:i/>
          <w:sz w:val="22"/>
          <w:szCs w:val="22"/>
          <w:lang w:val="es-ES_tradnl"/>
        </w:rPr>
      </w:pPr>
      <w:r w:rsidRPr="009C7CC8">
        <w:rPr>
          <w:rFonts w:ascii="Microsoft Sans Serif" w:eastAsia="Calibri" w:hAnsi="Microsoft Sans Serif" w:cs="Microsoft Sans Serif"/>
          <w:b/>
          <w:i/>
          <w:sz w:val="22"/>
          <w:szCs w:val="22"/>
          <w:lang w:val="es-ES_tradnl"/>
        </w:rPr>
        <w:t>Acerca de Buda.com</w:t>
      </w:r>
    </w:p>
    <w:p w:rsidR="008158B6" w:rsidRPr="009C7CC8" w:rsidRDefault="008158B6" w:rsidP="008158B6">
      <w:pPr>
        <w:jc w:val="both"/>
        <w:rPr>
          <w:rFonts w:ascii="Microsoft Sans Serif" w:eastAsia="Calibri" w:hAnsi="Microsoft Sans Serif" w:cs="Microsoft Sans Serif"/>
          <w:i/>
          <w:iCs/>
          <w:sz w:val="20"/>
          <w:szCs w:val="20"/>
          <w:lang w:val="es-ES"/>
        </w:rPr>
      </w:pPr>
      <w:r w:rsidRPr="7DAEC430">
        <w:rPr>
          <w:rFonts w:ascii="Microsoft Sans Serif" w:eastAsia="Calibri" w:hAnsi="Microsoft Sans Serif" w:cs="Microsoft Sans Serif"/>
          <w:i/>
          <w:iCs/>
          <w:sz w:val="20"/>
          <w:szCs w:val="20"/>
          <w:lang w:val="es-ES"/>
        </w:rPr>
        <w:t>Buda.com es la plataforma que permite transacciones con criptomonedas (exchange) líder en Sudamérica, con más de 400,000 usuarios en Chile, Perú, Colombia y Argentina; y un volumen promedio mensual de transacciones de más de USD 112 millones.</w:t>
      </w:r>
    </w:p>
    <w:p w:rsidR="008158B6" w:rsidRPr="009C7CC8" w:rsidRDefault="008158B6" w:rsidP="008158B6">
      <w:pPr>
        <w:jc w:val="both"/>
        <w:rPr>
          <w:rFonts w:ascii="Microsoft Sans Serif" w:eastAsia="Calibri" w:hAnsi="Microsoft Sans Serif" w:cs="Microsoft Sans Serif"/>
          <w:i/>
          <w:sz w:val="20"/>
          <w:szCs w:val="20"/>
          <w:lang w:val="es-ES_tradnl"/>
        </w:rPr>
      </w:pPr>
    </w:p>
    <w:p w:rsidR="008158B6" w:rsidRPr="009C7CC8" w:rsidRDefault="008158B6" w:rsidP="008158B6">
      <w:pPr>
        <w:jc w:val="both"/>
        <w:rPr>
          <w:rFonts w:ascii="Microsoft Sans Serif" w:eastAsia="Calibri" w:hAnsi="Microsoft Sans Serif" w:cs="Microsoft Sans Serif"/>
          <w:i/>
          <w:sz w:val="20"/>
          <w:szCs w:val="20"/>
          <w:lang w:val="es-ES_tradnl"/>
        </w:rPr>
      </w:pPr>
      <w:r w:rsidRPr="009C7CC8">
        <w:rPr>
          <w:rFonts w:ascii="Microsoft Sans Serif" w:eastAsia="Calibri" w:hAnsi="Microsoft Sans Serif" w:cs="Microsoft Sans Serif"/>
          <w:i/>
          <w:sz w:val="20"/>
          <w:szCs w:val="20"/>
          <w:lang w:val="es-ES_tradnl"/>
        </w:rPr>
        <w:t>La plataforma es la primera de su tipo en estar certificada con el sello Carbono Neutral que garantiza la medición y compensación de la huella de carbono, al desarrollar y ejecutar un conjunto de acciones propias y con sus proveedores que le permiten mitigar las emisiones y promover un sistema financiero sustentable y en armonía con el medio ambiente.</w:t>
      </w:r>
    </w:p>
    <w:p w:rsidR="008158B6" w:rsidRPr="009C7CC8" w:rsidRDefault="008158B6" w:rsidP="008158B6">
      <w:pPr>
        <w:jc w:val="both"/>
        <w:rPr>
          <w:rFonts w:ascii="Microsoft Sans Serif" w:eastAsia="Calibri" w:hAnsi="Microsoft Sans Serif" w:cs="Microsoft Sans Serif"/>
          <w:b/>
          <w:sz w:val="22"/>
          <w:szCs w:val="22"/>
          <w:lang w:val="es-ES_tradnl"/>
        </w:rPr>
      </w:pPr>
    </w:p>
    <w:p w:rsidR="008158B6" w:rsidRPr="009C7CC8" w:rsidRDefault="008158B6" w:rsidP="008158B6">
      <w:pPr>
        <w:jc w:val="both"/>
        <w:rPr>
          <w:rFonts w:ascii="Microsoft Sans Serif" w:eastAsia="Calibri" w:hAnsi="Microsoft Sans Serif" w:cs="Microsoft Sans Serif"/>
          <w:b/>
          <w:sz w:val="22"/>
          <w:szCs w:val="22"/>
          <w:lang w:val="es-ES_tradnl"/>
        </w:rPr>
      </w:pPr>
    </w:p>
    <w:p w:rsidR="008158B6" w:rsidRPr="009C7CC8" w:rsidRDefault="008158B6" w:rsidP="008158B6">
      <w:pPr>
        <w:jc w:val="both"/>
        <w:rPr>
          <w:rFonts w:ascii="Microsoft Sans Serif" w:eastAsia="Calibri" w:hAnsi="Microsoft Sans Serif" w:cs="Microsoft Sans Serif"/>
          <w:b/>
          <w:sz w:val="22"/>
          <w:szCs w:val="22"/>
          <w:lang w:val="es-ES_tradnl"/>
        </w:rPr>
      </w:pPr>
      <w:r w:rsidRPr="009C7CC8">
        <w:rPr>
          <w:rFonts w:ascii="Microsoft Sans Serif" w:eastAsia="Calibri" w:hAnsi="Microsoft Sans Serif" w:cs="Microsoft Sans Serif"/>
          <w:b/>
          <w:noProof/>
          <w:sz w:val="22"/>
          <w:szCs w:val="22"/>
        </w:rPr>
        <w:drawing>
          <wp:anchor distT="0" distB="0" distL="114300" distR="114300" simplePos="0" relativeHeight="251659264" behindDoc="1" locked="0" layoutInCell="1" allowOverlap="1" wp14:anchorId="5BBFAEB3" wp14:editId="639DEDCE">
            <wp:simplePos x="0" y="0"/>
            <wp:positionH relativeFrom="column">
              <wp:posOffset>2846461</wp:posOffset>
            </wp:positionH>
            <wp:positionV relativeFrom="paragraph">
              <wp:posOffset>157626</wp:posOffset>
            </wp:positionV>
            <wp:extent cx="2159000" cy="622300"/>
            <wp:effectExtent l="0" t="0" r="0" b="0"/>
            <wp:wrapTight wrapText="bothSides">
              <wp:wrapPolygon edited="0">
                <wp:start x="2160" y="441"/>
                <wp:lineTo x="1398" y="2645"/>
                <wp:lineTo x="127" y="7053"/>
                <wp:lineTo x="127" y="10139"/>
                <wp:lineTo x="254" y="15429"/>
                <wp:lineTo x="2160" y="21159"/>
                <wp:lineTo x="3939" y="21159"/>
                <wp:lineTo x="4828" y="20278"/>
                <wp:lineTo x="21092" y="15869"/>
                <wp:lineTo x="21473" y="13224"/>
                <wp:lineTo x="20965" y="11461"/>
                <wp:lineTo x="17788" y="8376"/>
                <wp:lineTo x="18042" y="5290"/>
                <wp:lineTo x="16009" y="4408"/>
                <wp:lineTo x="3812" y="441"/>
                <wp:lineTo x="2160" y="441"/>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159000" cy="622300"/>
                    </a:xfrm>
                    <a:prstGeom prst="rect">
                      <a:avLst/>
                    </a:prstGeom>
                  </pic:spPr>
                </pic:pic>
              </a:graphicData>
            </a:graphic>
            <wp14:sizeRelH relativeFrom="page">
              <wp14:pctWidth>0</wp14:pctWidth>
            </wp14:sizeRelH>
            <wp14:sizeRelV relativeFrom="page">
              <wp14:pctHeight>0</wp14:pctHeight>
            </wp14:sizeRelV>
          </wp:anchor>
        </w:drawing>
      </w:r>
    </w:p>
    <w:p w:rsidR="008158B6" w:rsidRPr="009C7CC8" w:rsidRDefault="008158B6" w:rsidP="008158B6">
      <w:pPr>
        <w:jc w:val="both"/>
        <w:rPr>
          <w:rFonts w:ascii="Microsoft Sans Serif" w:eastAsia="Calibri" w:hAnsi="Microsoft Sans Serif" w:cs="Microsoft Sans Serif"/>
          <w:b/>
          <w:sz w:val="22"/>
          <w:szCs w:val="22"/>
          <w:lang w:val="es-ES_tradnl"/>
        </w:rPr>
      </w:pPr>
      <w:r w:rsidRPr="009C7CC8">
        <w:rPr>
          <w:rFonts w:ascii="Microsoft Sans Serif" w:eastAsia="Calibri" w:hAnsi="Microsoft Sans Serif" w:cs="Microsoft Sans Serif"/>
          <w:b/>
          <w:noProof/>
          <w:sz w:val="22"/>
          <w:szCs w:val="22"/>
        </w:rPr>
        <w:drawing>
          <wp:inline distT="0" distB="0" distL="0" distR="0" wp14:anchorId="1B13F738" wp14:editId="67FFD78A">
            <wp:extent cx="1663700" cy="584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1663700" cy="584200"/>
                    </a:xfrm>
                    <a:prstGeom prst="rect">
                      <a:avLst/>
                    </a:prstGeom>
                  </pic:spPr>
                </pic:pic>
              </a:graphicData>
            </a:graphic>
          </wp:inline>
        </w:drawing>
      </w:r>
      <w:r w:rsidRPr="009C7CC8">
        <w:rPr>
          <w:rFonts w:ascii="Microsoft Sans Serif" w:eastAsia="Calibri" w:hAnsi="Microsoft Sans Serif" w:cs="Microsoft Sans Serif"/>
          <w:b/>
          <w:sz w:val="22"/>
          <w:szCs w:val="22"/>
          <w:lang w:val="es-ES_tradnl"/>
        </w:rPr>
        <w:t xml:space="preserve"> </w:t>
      </w:r>
    </w:p>
    <w:p w:rsidR="008158B6" w:rsidRPr="009C7CC8" w:rsidRDefault="008158B6" w:rsidP="008158B6">
      <w:pPr>
        <w:jc w:val="both"/>
        <w:rPr>
          <w:rFonts w:ascii="Microsoft Sans Serif" w:eastAsia="Calibri" w:hAnsi="Microsoft Sans Serif" w:cs="Microsoft Sans Serif"/>
          <w:b/>
          <w:sz w:val="22"/>
          <w:szCs w:val="22"/>
          <w:lang w:val="es-ES_tradnl"/>
        </w:rPr>
      </w:pPr>
      <w:r w:rsidRPr="009C7CC8">
        <w:rPr>
          <w:rFonts w:ascii="Microsoft Sans Serif" w:eastAsia="Calibri" w:hAnsi="Microsoft Sans Serif" w:cs="Microsoft Sans Serif"/>
          <w:b/>
          <w:noProof/>
          <w:sz w:val="22"/>
          <w:szCs w:val="22"/>
        </w:rPr>
        <mc:AlternateContent>
          <mc:Choice Requires="wps">
            <w:drawing>
              <wp:anchor distT="0" distB="0" distL="114300" distR="114300" simplePos="0" relativeHeight="251660288" behindDoc="0" locked="0" layoutInCell="1" allowOverlap="1" wp14:anchorId="4A01005B" wp14:editId="237784B1">
                <wp:simplePos x="0" y="0"/>
                <wp:positionH relativeFrom="column">
                  <wp:posOffset>2847291</wp:posOffset>
                </wp:positionH>
                <wp:positionV relativeFrom="paragraph">
                  <wp:posOffset>146978</wp:posOffset>
                </wp:positionV>
                <wp:extent cx="2384474" cy="106914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384474" cy="1069145"/>
                        </a:xfrm>
                        <a:prstGeom prst="rect">
                          <a:avLst/>
                        </a:prstGeom>
                        <a:noFill/>
                        <a:ln w="6350">
                          <a:noFill/>
                        </a:ln>
                      </wps:spPr>
                      <wps:txbx>
                        <w:txbxContent>
                          <w:p w:rsidR="008158B6" w:rsidRPr="00866E7F" w:rsidRDefault="00565A97" w:rsidP="008158B6">
                            <w:pPr>
                              <w:pStyle w:val="Prrafodelista"/>
                              <w:numPr>
                                <w:ilvl w:val="0"/>
                                <w:numId w:val="2"/>
                              </w:numPr>
                              <w:rPr>
                                <w:rFonts w:ascii="Microsoft Sans Serif" w:hAnsi="Microsoft Sans Serif" w:cs="Microsoft Sans Serif"/>
                                <w:sz w:val="20"/>
                                <w:szCs w:val="20"/>
                              </w:rPr>
                            </w:pPr>
                            <w:hyperlink r:id="rId10" w:history="1">
                              <w:r w:rsidR="008158B6" w:rsidRPr="00866E7F">
                                <w:rPr>
                                  <w:rStyle w:val="Hipervnculo"/>
                                  <w:rFonts w:ascii="Microsoft Sans Serif" w:hAnsi="Microsoft Sans Serif" w:cs="Microsoft Sans Serif"/>
                                  <w:sz w:val="20"/>
                                  <w:szCs w:val="20"/>
                                </w:rPr>
                                <w:t>Blog</w:t>
                              </w:r>
                            </w:hyperlink>
                          </w:p>
                          <w:p w:rsidR="008158B6" w:rsidRDefault="00565A97" w:rsidP="008158B6">
                            <w:pPr>
                              <w:pStyle w:val="Prrafodelista"/>
                              <w:numPr>
                                <w:ilvl w:val="0"/>
                                <w:numId w:val="2"/>
                              </w:numPr>
                              <w:rPr>
                                <w:rFonts w:ascii="Microsoft Sans Serif" w:hAnsi="Microsoft Sans Serif" w:cs="Microsoft Sans Serif"/>
                                <w:sz w:val="20"/>
                                <w:szCs w:val="20"/>
                              </w:rPr>
                            </w:pPr>
                            <w:hyperlink r:id="rId11" w:history="1">
                              <w:r w:rsidR="008158B6" w:rsidRPr="00866E7F">
                                <w:rPr>
                                  <w:rStyle w:val="Hipervnculo"/>
                                  <w:rFonts w:ascii="Microsoft Sans Serif" w:hAnsi="Microsoft Sans Serif" w:cs="Microsoft Sans Serif"/>
                                  <w:sz w:val="20"/>
                                  <w:szCs w:val="20"/>
                                </w:rPr>
                                <w:t>Facebook</w:t>
                              </w:r>
                            </w:hyperlink>
                          </w:p>
                          <w:p w:rsidR="008158B6" w:rsidRDefault="00565A97" w:rsidP="008158B6">
                            <w:pPr>
                              <w:pStyle w:val="Prrafodelista"/>
                              <w:numPr>
                                <w:ilvl w:val="0"/>
                                <w:numId w:val="2"/>
                              </w:numPr>
                              <w:rPr>
                                <w:rFonts w:ascii="Microsoft Sans Serif" w:hAnsi="Microsoft Sans Serif" w:cs="Microsoft Sans Serif"/>
                                <w:sz w:val="20"/>
                                <w:szCs w:val="20"/>
                              </w:rPr>
                            </w:pPr>
                            <w:hyperlink r:id="rId12" w:history="1">
                              <w:r w:rsidR="008158B6" w:rsidRPr="00866E7F">
                                <w:rPr>
                                  <w:rStyle w:val="Hipervnculo"/>
                                  <w:rFonts w:ascii="Microsoft Sans Serif" w:hAnsi="Microsoft Sans Serif" w:cs="Microsoft Sans Serif"/>
                                  <w:sz w:val="20"/>
                                  <w:szCs w:val="20"/>
                                </w:rPr>
                                <w:t>Instagram</w:t>
                              </w:r>
                            </w:hyperlink>
                          </w:p>
                          <w:p w:rsidR="008158B6" w:rsidRDefault="00565A97" w:rsidP="008158B6">
                            <w:pPr>
                              <w:pStyle w:val="Prrafodelista"/>
                              <w:numPr>
                                <w:ilvl w:val="0"/>
                                <w:numId w:val="2"/>
                              </w:numPr>
                              <w:rPr>
                                <w:rFonts w:ascii="Microsoft Sans Serif" w:hAnsi="Microsoft Sans Serif" w:cs="Microsoft Sans Serif"/>
                                <w:sz w:val="20"/>
                                <w:szCs w:val="20"/>
                              </w:rPr>
                            </w:pPr>
                            <w:hyperlink r:id="rId13" w:history="1">
                              <w:r w:rsidR="008158B6" w:rsidRPr="00866E7F">
                                <w:rPr>
                                  <w:rStyle w:val="Hipervnculo"/>
                                  <w:rFonts w:ascii="Microsoft Sans Serif" w:hAnsi="Microsoft Sans Serif" w:cs="Microsoft Sans Serif"/>
                                  <w:sz w:val="20"/>
                                  <w:szCs w:val="20"/>
                                </w:rPr>
                                <w:t>YouTube</w:t>
                              </w:r>
                            </w:hyperlink>
                          </w:p>
                          <w:p w:rsidR="008158B6" w:rsidRDefault="00565A97" w:rsidP="008158B6">
                            <w:pPr>
                              <w:pStyle w:val="Prrafodelista"/>
                              <w:numPr>
                                <w:ilvl w:val="0"/>
                                <w:numId w:val="2"/>
                              </w:numPr>
                              <w:rPr>
                                <w:rFonts w:ascii="Microsoft Sans Serif" w:hAnsi="Microsoft Sans Serif" w:cs="Microsoft Sans Serif"/>
                                <w:sz w:val="20"/>
                                <w:szCs w:val="20"/>
                              </w:rPr>
                            </w:pPr>
                            <w:hyperlink r:id="rId14" w:history="1">
                              <w:r w:rsidR="008158B6" w:rsidRPr="00866E7F">
                                <w:rPr>
                                  <w:rStyle w:val="Hipervnculo"/>
                                  <w:rFonts w:ascii="Microsoft Sans Serif" w:hAnsi="Microsoft Sans Serif" w:cs="Microsoft Sans Serif"/>
                                  <w:sz w:val="20"/>
                                  <w:szCs w:val="20"/>
                                </w:rPr>
                                <w:t>Twitter</w:t>
                              </w:r>
                            </w:hyperlink>
                          </w:p>
                          <w:p w:rsidR="008158B6" w:rsidRPr="00866E7F" w:rsidRDefault="00565A97" w:rsidP="008158B6">
                            <w:pPr>
                              <w:pStyle w:val="Prrafodelista"/>
                              <w:numPr>
                                <w:ilvl w:val="0"/>
                                <w:numId w:val="2"/>
                              </w:numPr>
                              <w:rPr>
                                <w:rFonts w:ascii="Microsoft Sans Serif" w:hAnsi="Microsoft Sans Serif" w:cs="Microsoft Sans Serif"/>
                                <w:sz w:val="20"/>
                                <w:szCs w:val="20"/>
                              </w:rPr>
                            </w:pPr>
                            <w:hyperlink r:id="rId15" w:history="1">
                              <w:r w:rsidR="008158B6" w:rsidRPr="00866E7F">
                                <w:rPr>
                                  <w:rStyle w:val="Hipervnculo"/>
                                  <w:rFonts w:ascii="Microsoft Sans Serif" w:hAnsi="Microsoft Sans Serif" w:cs="Microsoft Sans Serif"/>
                                  <w:sz w:val="20"/>
                                  <w:szCs w:val="20"/>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24.2pt;margin-top:11.55pt;width:187.75pt;height:8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" filled="f" stroked="f" strokeweight=".5pt">
                <v:textbox>
                  <w:txbxContent>
                    <w:p w:rsidR="008158B6" w:rsidRPr="00866E7F" w:rsidRDefault="008158B6" w:rsidP="008158B6">
                      <w:pPr>
                        <w:pStyle w:val="Prrafodelista"/>
                        <w:numPr>
                          <w:ilvl w:val="0"/>
                          <w:numId w:val="2"/>
                        </w:numPr>
                        <w:rPr>
                          <w:rFonts w:ascii="Microsoft Sans Serif" w:hAnsi="Microsoft Sans Serif" w:cs="Microsoft Sans Serif"/>
                          <w:sz w:val="20"/>
                          <w:szCs w:val="20"/>
                        </w:rPr>
                      </w:pPr>
                      <w:hyperlink r:id="rId16" w:history="1">
                        <w:r w:rsidRPr="00866E7F">
                          <w:rPr>
                            <w:rStyle w:val="Hipervnculo"/>
                            <w:rFonts w:ascii="Microsoft Sans Serif" w:hAnsi="Microsoft Sans Serif" w:cs="Microsoft Sans Serif"/>
                            <w:sz w:val="20"/>
                            <w:szCs w:val="20"/>
                          </w:rPr>
                          <w:t>Blog</w:t>
                        </w:r>
                      </w:hyperlink>
                    </w:p>
                    <w:p w:rsidR="008158B6" w:rsidRDefault="008158B6" w:rsidP="008158B6">
                      <w:pPr>
                        <w:pStyle w:val="Prrafodelista"/>
                        <w:numPr>
                          <w:ilvl w:val="0"/>
                          <w:numId w:val="2"/>
                        </w:numPr>
                        <w:rPr>
                          <w:rFonts w:ascii="Microsoft Sans Serif" w:hAnsi="Microsoft Sans Serif" w:cs="Microsoft Sans Serif"/>
                          <w:sz w:val="20"/>
                          <w:szCs w:val="20"/>
                        </w:rPr>
                      </w:pPr>
                      <w:hyperlink r:id="rId17" w:history="1">
                        <w:r w:rsidRPr="00866E7F">
                          <w:rPr>
                            <w:rStyle w:val="Hipervnculo"/>
                            <w:rFonts w:ascii="Microsoft Sans Serif" w:hAnsi="Microsoft Sans Serif" w:cs="Microsoft Sans Serif"/>
                            <w:sz w:val="20"/>
                            <w:szCs w:val="20"/>
                          </w:rPr>
                          <w:t>Facebook</w:t>
                        </w:r>
                      </w:hyperlink>
                    </w:p>
                    <w:p w:rsidR="008158B6" w:rsidRDefault="008158B6" w:rsidP="008158B6">
                      <w:pPr>
                        <w:pStyle w:val="Prrafodelista"/>
                        <w:numPr>
                          <w:ilvl w:val="0"/>
                          <w:numId w:val="2"/>
                        </w:numPr>
                        <w:rPr>
                          <w:rFonts w:ascii="Microsoft Sans Serif" w:hAnsi="Microsoft Sans Serif" w:cs="Microsoft Sans Serif"/>
                          <w:sz w:val="20"/>
                          <w:szCs w:val="20"/>
                        </w:rPr>
                      </w:pPr>
                      <w:hyperlink r:id="rId18" w:history="1">
                        <w:r w:rsidRPr="00866E7F">
                          <w:rPr>
                            <w:rStyle w:val="Hipervnculo"/>
                            <w:rFonts w:ascii="Microsoft Sans Serif" w:hAnsi="Microsoft Sans Serif" w:cs="Microsoft Sans Serif"/>
                            <w:sz w:val="20"/>
                            <w:szCs w:val="20"/>
                          </w:rPr>
                          <w:t>Instagram</w:t>
                        </w:r>
                      </w:hyperlink>
                    </w:p>
                    <w:p w:rsidR="008158B6" w:rsidRDefault="008158B6" w:rsidP="008158B6">
                      <w:pPr>
                        <w:pStyle w:val="Prrafodelista"/>
                        <w:numPr>
                          <w:ilvl w:val="0"/>
                          <w:numId w:val="2"/>
                        </w:numPr>
                        <w:rPr>
                          <w:rFonts w:ascii="Microsoft Sans Serif" w:hAnsi="Microsoft Sans Serif" w:cs="Microsoft Sans Serif"/>
                          <w:sz w:val="20"/>
                          <w:szCs w:val="20"/>
                        </w:rPr>
                      </w:pPr>
                      <w:hyperlink r:id="rId19" w:history="1">
                        <w:r w:rsidRPr="00866E7F">
                          <w:rPr>
                            <w:rStyle w:val="Hipervnculo"/>
                            <w:rFonts w:ascii="Microsoft Sans Serif" w:hAnsi="Microsoft Sans Serif" w:cs="Microsoft Sans Serif"/>
                            <w:sz w:val="20"/>
                            <w:szCs w:val="20"/>
                          </w:rPr>
                          <w:t>YouTube</w:t>
                        </w:r>
                      </w:hyperlink>
                    </w:p>
                    <w:p w:rsidR="008158B6" w:rsidRDefault="008158B6" w:rsidP="008158B6">
                      <w:pPr>
                        <w:pStyle w:val="Prrafodelista"/>
                        <w:numPr>
                          <w:ilvl w:val="0"/>
                          <w:numId w:val="2"/>
                        </w:numPr>
                        <w:rPr>
                          <w:rFonts w:ascii="Microsoft Sans Serif" w:hAnsi="Microsoft Sans Serif" w:cs="Microsoft Sans Serif"/>
                          <w:sz w:val="20"/>
                          <w:szCs w:val="20"/>
                        </w:rPr>
                      </w:pPr>
                      <w:hyperlink r:id="rId20" w:history="1">
                        <w:r w:rsidRPr="00866E7F">
                          <w:rPr>
                            <w:rStyle w:val="Hipervnculo"/>
                            <w:rFonts w:ascii="Microsoft Sans Serif" w:hAnsi="Microsoft Sans Serif" w:cs="Microsoft Sans Serif"/>
                            <w:sz w:val="20"/>
                            <w:szCs w:val="20"/>
                          </w:rPr>
                          <w:t>Twitter</w:t>
                        </w:r>
                      </w:hyperlink>
                    </w:p>
                    <w:p w:rsidR="008158B6" w:rsidRPr="00866E7F" w:rsidRDefault="008158B6" w:rsidP="008158B6">
                      <w:pPr>
                        <w:pStyle w:val="Prrafodelista"/>
                        <w:numPr>
                          <w:ilvl w:val="0"/>
                          <w:numId w:val="2"/>
                        </w:numPr>
                        <w:rPr>
                          <w:rFonts w:ascii="Microsoft Sans Serif" w:hAnsi="Microsoft Sans Serif" w:cs="Microsoft Sans Serif"/>
                          <w:sz w:val="20"/>
                          <w:szCs w:val="20"/>
                        </w:rPr>
                      </w:pPr>
                      <w:hyperlink r:id="rId21" w:history="1">
                        <w:r w:rsidRPr="00866E7F">
                          <w:rPr>
                            <w:rStyle w:val="Hipervnculo"/>
                            <w:rFonts w:ascii="Microsoft Sans Serif" w:hAnsi="Microsoft Sans Serif" w:cs="Microsoft Sans Serif"/>
                            <w:sz w:val="20"/>
                            <w:szCs w:val="20"/>
                          </w:rPr>
                          <w:t>LinkedIn</w:t>
                        </w:r>
                      </w:hyperlink>
                    </w:p>
                  </w:txbxContent>
                </v:textbox>
              </v:shape>
            </w:pict>
          </mc:Fallback>
        </mc:AlternateContent>
      </w:r>
    </w:p>
    <w:p w:rsidR="008158B6" w:rsidRPr="009C7CC8" w:rsidRDefault="008158B6" w:rsidP="008158B6">
      <w:pPr>
        <w:jc w:val="both"/>
        <w:rPr>
          <w:rFonts w:ascii="Microsoft Sans Serif" w:eastAsia="Calibri" w:hAnsi="Microsoft Sans Serif" w:cs="Microsoft Sans Serif"/>
          <w:sz w:val="20"/>
          <w:szCs w:val="20"/>
          <w:lang w:val="es-ES_tradnl"/>
        </w:rPr>
      </w:pPr>
      <w:r w:rsidRPr="009C7CC8">
        <w:rPr>
          <w:rFonts w:ascii="Microsoft Sans Serif" w:eastAsia="Calibri" w:hAnsi="Microsoft Sans Serif" w:cs="Microsoft Sans Serif"/>
          <w:sz w:val="20"/>
          <w:szCs w:val="20"/>
          <w:lang w:val="es-ES_tradnl"/>
        </w:rPr>
        <w:t>Mar</w:t>
      </w:r>
      <w:r>
        <w:rPr>
          <w:rFonts w:ascii="Microsoft Sans Serif" w:eastAsia="Calibri" w:hAnsi="Microsoft Sans Serif" w:cs="Microsoft Sans Serif"/>
          <w:sz w:val="20"/>
          <w:szCs w:val="20"/>
          <w:lang w:val="es-ES_tradnl"/>
        </w:rPr>
        <w:t>í</w:t>
      </w:r>
      <w:r w:rsidRPr="009C7CC8">
        <w:rPr>
          <w:rFonts w:ascii="Microsoft Sans Serif" w:eastAsia="Calibri" w:hAnsi="Microsoft Sans Serif" w:cs="Microsoft Sans Serif"/>
          <w:sz w:val="20"/>
          <w:szCs w:val="20"/>
          <w:lang w:val="es-ES_tradnl"/>
        </w:rPr>
        <w:t>a Fernanda Gutiérrez</w:t>
      </w:r>
      <w:r w:rsidRPr="009C7CC8">
        <w:rPr>
          <w:rFonts w:ascii="Microsoft Sans Serif" w:eastAsia="Calibri" w:hAnsi="Microsoft Sans Serif" w:cs="Microsoft Sans Serif"/>
          <w:sz w:val="20"/>
          <w:szCs w:val="20"/>
          <w:lang w:val="es-ES_tradnl"/>
        </w:rPr>
        <w:tab/>
      </w:r>
      <w:r w:rsidRPr="009C7CC8">
        <w:rPr>
          <w:rFonts w:ascii="Microsoft Sans Serif" w:eastAsia="Calibri" w:hAnsi="Microsoft Sans Serif" w:cs="Microsoft Sans Serif"/>
          <w:sz w:val="20"/>
          <w:szCs w:val="20"/>
          <w:lang w:val="es-ES_tradnl"/>
        </w:rPr>
        <w:tab/>
        <w:t xml:space="preserve"> </w:t>
      </w:r>
    </w:p>
    <w:p w:rsidR="008158B6" w:rsidRPr="009C7CC8" w:rsidRDefault="008158B6" w:rsidP="008158B6">
      <w:pPr>
        <w:jc w:val="both"/>
        <w:rPr>
          <w:rFonts w:ascii="Microsoft Sans Serif" w:eastAsia="Calibri" w:hAnsi="Microsoft Sans Serif" w:cs="Microsoft Sans Serif"/>
          <w:sz w:val="20"/>
          <w:szCs w:val="20"/>
          <w:lang w:val="es-ES_tradnl"/>
        </w:rPr>
      </w:pPr>
      <w:r w:rsidRPr="009C7CC8">
        <w:rPr>
          <w:rFonts w:ascii="Microsoft Sans Serif" w:eastAsia="Calibri" w:hAnsi="Microsoft Sans Serif" w:cs="Microsoft Sans Serif"/>
          <w:sz w:val="20"/>
          <w:szCs w:val="20"/>
          <w:lang w:val="es-ES_tradnl"/>
        </w:rPr>
        <w:t>Cel +57 3015529926</w:t>
      </w:r>
      <w:r w:rsidRPr="009C7CC8">
        <w:rPr>
          <w:rFonts w:ascii="Microsoft Sans Serif" w:eastAsia="Calibri" w:hAnsi="Microsoft Sans Serif" w:cs="Microsoft Sans Serif"/>
          <w:sz w:val="20"/>
          <w:szCs w:val="20"/>
          <w:lang w:val="es-ES_tradnl"/>
        </w:rPr>
        <w:tab/>
      </w:r>
    </w:p>
    <w:p w:rsidR="008158B6" w:rsidRPr="009C7CC8" w:rsidRDefault="00565A97" w:rsidP="008158B6">
      <w:pPr>
        <w:jc w:val="both"/>
        <w:rPr>
          <w:rFonts w:ascii="Microsoft Sans Serif" w:eastAsia="Calibri" w:hAnsi="Microsoft Sans Serif" w:cs="Microsoft Sans Serif"/>
          <w:sz w:val="20"/>
          <w:szCs w:val="20"/>
          <w:lang w:val="es-ES_tradnl"/>
        </w:rPr>
      </w:pPr>
      <w:hyperlink r:id="rId22" w:history="1">
        <w:r w:rsidR="008158B6" w:rsidRPr="009C7CC8">
          <w:rPr>
            <w:rStyle w:val="Hipervnculo"/>
            <w:rFonts w:ascii="Microsoft Sans Serif" w:eastAsia="Calibri" w:hAnsi="Microsoft Sans Serif" w:cs="Microsoft Sans Serif"/>
            <w:sz w:val="20"/>
            <w:szCs w:val="20"/>
            <w:lang w:val="es-ES_tradnl"/>
          </w:rPr>
          <w:t>mariagutierrez@dattis.com</w:t>
        </w:r>
      </w:hyperlink>
      <w:r w:rsidR="008158B6" w:rsidRPr="009C7CC8">
        <w:rPr>
          <w:rFonts w:ascii="Microsoft Sans Serif" w:eastAsia="Calibri" w:hAnsi="Microsoft Sans Serif" w:cs="Microsoft Sans Serif"/>
          <w:sz w:val="20"/>
          <w:szCs w:val="20"/>
          <w:lang w:val="es-ES_tradnl"/>
        </w:rPr>
        <w:t xml:space="preserve"> </w:t>
      </w:r>
    </w:p>
    <w:p w:rsidR="008158B6" w:rsidRPr="009C7CC8" w:rsidRDefault="008158B6" w:rsidP="008158B6">
      <w:pPr>
        <w:jc w:val="both"/>
        <w:rPr>
          <w:rFonts w:ascii="Microsoft Sans Serif" w:eastAsia="Calibri" w:hAnsi="Microsoft Sans Serif" w:cs="Microsoft Sans Serif"/>
          <w:sz w:val="20"/>
          <w:szCs w:val="20"/>
          <w:lang w:val="es-ES_tradnl"/>
        </w:rPr>
      </w:pPr>
      <w:r w:rsidRPr="009C7CC8">
        <w:rPr>
          <w:rFonts w:ascii="Microsoft Sans Serif" w:eastAsia="Calibri" w:hAnsi="Microsoft Sans Serif" w:cs="Microsoft Sans Serif"/>
          <w:sz w:val="20"/>
          <w:szCs w:val="20"/>
          <w:lang w:val="es-ES_tradnl"/>
        </w:rPr>
        <w:tab/>
        <w:t xml:space="preserve"> </w:t>
      </w: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jc w:val="both"/>
        <w:rPr>
          <w:rFonts w:ascii="Microsoft Sans Serif" w:eastAsia="Calibri" w:hAnsi="Microsoft Sans Serif" w:cs="Microsoft Sans Serif"/>
          <w:sz w:val="20"/>
          <w:szCs w:val="20"/>
          <w:lang w:val="es-ES_tradnl"/>
        </w:rPr>
      </w:pPr>
    </w:p>
    <w:p w:rsidR="008158B6" w:rsidRPr="009C7CC8" w:rsidRDefault="008158B6" w:rsidP="008158B6">
      <w:pPr>
        <w:rPr>
          <w:rFonts w:ascii="Microsoft Sans Serif" w:eastAsia="Calibri" w:hAnsi="Microsoft Sans Serif" w:cs="Microsoft Sans Serif"/>
          <w:sz w:val="20"/>
          <w:szCs w:val="20"/>
          <w:lang w:val="es-ES_tradnl"/>
        </w:rPr>
      </w:pPr>
    </w:p>
    <w:p w:rsidR="008158B6" w:rsidRPr="008158B6" w:rsidRDefault="008158B6">
      <w:pPr>
        <w:rPr>
          <w:lang w:val="es-ES_tradnl"/>
        </w:rPr>
      </w:pPr>
      <w:r w:rsidRPr="009C7CC8">
        <w:rPr>
          <w:rFonts w:ascii="Microsoft Sans Serif" w:eastAsia="Calibri" w:hAnsi="Microsoft Sans Serif" w:cs="Microsoft Sans Serif"/>
          <w:noProof/>
          <w:sz w:val="20"/>
          <w:szCs w:val="20"/>
        </w:rPr>
        <mc:AlternateContent>
          <mc:Choice Requires="wps">
            <w:drawing>
              <wp:anchor distT="0" distB="0" distL="114300" distR="114300" simplePos="0" relativeHeight="251662336" behindDoc="0" locked="0" layoutInCell="1" allowOverlap="1" wp14:anchorId="55B0E1EF" wp14:editId="7DD88183">
                <wp:simplePos x="0" y="0"/>
                <wp:positionH relativeFrom="margin">
                  <wp:posOffset>1826260</wp:posOffset>
                </wp:positionH>
                <wp:positionV relativeFrom="paragraph">
                  <wp:posOffset>93345</wp:posOffset>
                </wp:positionV>
                <wp:extent cx="1884680" cy="245745"/>
                <wp:effectExtent l="0" t="0" r="0" b="1905"/>
                <wp:wrapNone/>
                <wp:docPr id="5" name="Cuadro de texto 5"/>
                <wp:cNvGraphicFramePr/>
                <a:graphic xmlns:a="http://schemas.openxmlformats.org/drawingml/2006/main">
                  <a:graphicData uri="http://schemas.microsoft.com/office/word/2010/wordprocessingShape">
                    <wps:wsp>
                      <wps:cNvSpPr txBox="1"/>
                      <wps:spPr>
                        <a:xfrm>
                          <a:off x="0" y="0"/>
                          <a:ext cx="1884680" cy="245745"/>
                        </a:xfrm>
                        <a:prstGeom prst="rect">
                          <a:avLst/>
                        </a:prstGeom>
                        <a:noFill/>
                        <a:ln w="6350">
                          <a:noFill/>
                        </a:ln>
                      </wps:spPr>
                      <wps:txbx>
                        <w:txbxContent>
                          <w:p w:rsidR="008158B6" w:rsidRPr="005E4E1E" w:rsidRDefault="00565A97" w:rsidP="008158B6">
                            <w:pPr>
                              <w:jc w:val="center"/>
                              <w:rPr>
                                <w:rFonts w:ascii="Microsoft Sans Serif" w:hAnsi="Microsoft Sans Serif" w:cs="Microsoft Sans Serif"/>
                                <w:b/>
                                <w:bCs/>
                                <w:sz w:val="20"/>
                                <w:szCs w:val="20"/>
                              </w:rPr>
                            </w:pPr>
                            <w:hyperlink r:id="rId23" w:history="1">
                              <w:r w:rsidR="008158B6" w:rsidRPr="005E4E1E">
                                <w:rPr>
                                  <w:rStyle w:val="Hipervnculo"/>
                                  <w:rFonts w:ascii="Microsoft Sans Serif" w:hAnsi="Microsoft Sans Serif" w:cs="Microsoft Sans Serif"/>
                                  <w:b/>
                                  <w:bCs/>
                                  <w:sz w:val="20"/>
                                  <w:szCs w:val="20"/>
                                </w:rPr>
                                <w:t>www.buda.com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143.8pt;margin-top:7.35pt;width:148.4pt;height:1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" filled="f" stroked="f" strokeweight=".5pt">
                <v:textbox>
                  <w:txbxContent>
                    <w:p w:rsidR="008158B6" w:rsidRPr="005E4E1E" w:rsidRDefault="008158B6" w:rsidP="008158B6">
                      <w:pPr>
                        <w:jc w:val="center"/>
                        <w:rPr>
                          <w:rFonts w:ascii="Microsoft Sans Serif" w:hAnsi="Microsoft Sans Serif" w:cs="Microsoft Sans Serif"/>
                          <w:b/>
                          <w:bCs/>
                          <w:sz w:val="20"/>
                          <w:szCs w:val="20"/>
                        </w:rPr>
                      </w:pPr>
                      <w:hyperlink r:id="rId24" w:history="1">
                        <w:r w:rsidRPr="005E4E1E">
                          <w:rPr>
                            <w:rStyle w:val="Hipervnculo"/>
                            <w:rFonts w:ascii="Microsoft Sans Serif" w:hAnsi="Microsoft Sans Serif" w:cs="Microsoft Sans Serif"/>
                            <w:b/>
                            <w:bCs/>
                            <w:sz w:val="20"/>
                            <w:szCs w:val="20"/>
                          </w:rPr>
                          <w:t>www.buda.com</w:t>
                        </w:r>
                      </w:hyperlink>
                    </w:p>
                  </w:txbxContent>
                </v:textbox>
                <w10:wrap anchorx="margin"/>
              </v:shape>
            </w:pict>
          </mc:Fallback>
        </mc:AlternateContent>
      </w:r>
      <w:r w:rsidRPr="009C7CC8">
        <w:rPr>
          <w:rFonts w:ascii="Microsoft Sans Serif" w:eastAsia="Calibri" w:hAnsi="Microsoft Sans Serif" w:cs="Microsoft Sans Serif"/>
          <w:noProof/>
          <w:sz w:val="20"/>
          <w:szCs w:val="20"/>
        </w:rPr>
        <mc:AlternateContent>
          <mc:Choice Requires="wps">
            <w:drawing>
              <wp:anchor distT="0" distB="0" distL="114300" distR="114300" simplePos="0" relativeHeight="251661312" behindDoc="0" locked="0" layoutInCell="1" allowOverlap="1" wp14:anchorId="1AAC94FF" wp14:editId="69DCC650">
                <wp:simplePos x="0" y="0"/>
                <wp:positionH relativeFrom="column">
                  <wp:posOffset>-1070610</wp:posOffset>
                </wp:positionH>
                <wp:positionV relativeFrom="paragraph">
                  <wp:posOffset>26035</wp:posOffset>
                </wp:positionV>
                <wp:extent cx="7791450" cy="380365"/>
                <wp:effectExtent l="57150" t="19050" r="57150" b="76835"/>
                <wp:wrapNone/>
                <wp:docPr id="1" name="Rectángulo 1"/>
                <wp:cNvGraphicFramePr/>
                <a:graphic xmlns:a="http://schemas.openxmlformats.org/drawingml/2006/main">
                  <a:graphicData uri="http://schemas.microsoft.com/office/word/2010/wordprocessingShape">
                    <wps:wsp>
                      <wps:cNvSpPr/>
                      <wps:spPr>
                        <a:xfrm>
                          <a:off x="0" y="0"/>
                          <a:ext cx="7791450" cy="38036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84.3pt;margin-top:2.05pt;width:613.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" fillcolor="#d8d8d8 [2732]" stroked="f">
                <v:shadow on="t" color="black" opacity="22937f" origin=",.5" offset="0,.63889mm"/>
              </v:rect>
            </w:pict>
          </mc:Fallback>
        </mc:AlternateContent>
      </w:r>
    </w:p>
    <w:sectPr w:rsidR="008158B6" w:rsidRPr="008158B6">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97" w:rsidRDefault="00565A97" w:rsidP="008158B6">
      <w:r>
        <w:separator/>
      </w:r>
    </w:p>
  </w:endnote>
  <w:endnote w:type="continuationSeparator" w:id="0">
    <w:p w:rsidR="00565A97" w:rsidRDefault="00565A97" w:rsidP="0081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97" w:rsidRDefault="00565A97" w:rsidP="008158B6">
      <w:r>
        <w:separator/>
      </w:r>
    </w:p>
  </w:footnote>
  <w:footnote w:type="continuationSeparator" w:id="0">
    <w:p w:rsidR="00565A97" w:rsidRDefault="00565A97" w:rsidP="0081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B6" w:rsidRDefault="008158B6">
    <w:pPr>
      <w:pStyle w:val="Encabezado"/>
    </w:pPr>
    <w:r>
      <w:rPr>
        <w:noProof/>
      </w:rPr>
      <w:drawing>
        <wp:anchor distT="0" distB="0" distL="0" distR="0" simplePos="0" relativeHeight="251659264" behindDoc="0" locked="0" layoutInCell="1" hidden="0" allowOverlap="1" wp14:anchorId="66F80A9E" wp14:editId="54BC3141">
          <wp:simplePos x="0" y="0"/>
          <wp:positionH relativeFrom="margin">
            <wp:posOffset>1821815</wp:posOffset>
          </wp:positionH>
          <wp:positionV relativeFrom="paragraph">
            <wp:posOffset>-163830</wp:posOffset>
          </wp:positionV>
          <wp:extent cx="1924050" cy="38227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050" cy="3822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B29"/>
    <w:multiLevelType w:val="multilevel"/>
    <w:tmpl w:val="8C446D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AC172B0"/>
    <w:multiLevelType w:val="hybridMultilevel"/>
    <w:tmpl w:val="37B21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9800FC6"/>
    <w:multiLevelType w:val="hybridMultilevel"/>
    <w:tmpl w:val="7FA09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B6"/>
    <w:rsid w:val="00300CDC"/>
    <w:rsid w:val="00565A97"/>
    <w:rsid w:val="005C4883"/>
    <w:rsid w:val="008049E3"/>
    <w:rsid w:val="00815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B6"/>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8B6"/>
    <w:pPr>
      <w:tabs>
        <w:tab w:val="center" w:pos="4419"/>
        <w:tab w:val="right" w:pos="8838"/>
      </w:tabs>
    </w:pPr>
  </w:style>
  <w:style w:type="character" w:customStyle="1" w:styleId="EncabezadoCar">
    <w:name w:val="Encabezado Car"/>
    <w:basedOn w:val="Fuentedeprrafopredeter"/>
    <w:link w:val="Encabezado"/>
    <w:uiPriority w:val="99"/>
    <w:rsid w:val="008158B6"/>
  </w:style>
  <w:style w:type="paragraph" w:styleId="Piedepgina">
    <w:name w:val="footer"/>
    <w:basedOn w:val="Normal"/>
    <w:link w:val="PiedepginaCar"/>
    <w:uiPriority w:val="99"/>
    <w:unhideWhenUsed/>
    <w:rsid w:val="008158B6"/>
    <w:pPr>
      <w:tabs>
        <w:tab w:val="center" w:pos="4419"/>
        <w:tab w:val="right" w:pos="8838"/>
      </w:tabs>
    </w:pPr>
  </w:style>
  <w:style w:type="character" w:customStyle="1" w:styleId="PiedepginaCar">
    <w:name w:val="Pie de página Car"/>
    <w:basedOn w:val="Fuentedeprrafopredeter"/>
    <w:link w:val="Piedepgina"/>
    <w:uiPriority w:val="99"/>
    <w:rsid w:val="008158B6"/>
  </w:style>
  <w:style w:type="character" w:styleId="Hipervnculo">
    <w:name w:val="Hyperlink"/>
    <w:basedOn w:val="Fuentedeprrafopredeter"/>
    <w:uiPriority w:val="99"/>
    <w:unhideWhenUsed/>
    <w:rsid w:val="008158B6"/>
    <w:rPr>
      <w:color w:val="0000FF"/>
      <w:u w:val="single"/>
    </w:rPr>
  </w:style>
  <w:style w:type="paragraph" w:styleId="Prrafodelista">
    <w:name w:val="List Paragraph"/>
    <w:basedOn w:val="Normal"/>
    <w:uiPriority w:val="34"/>
    <w:qFormat/>
    <w:rsid w:val="008158B6"/>
    <w:pPr>
      <w:ind w:left="720"/>
      <w:contextualSpacing/>
    </w:pPr>
  </w:style>
  <w:style w:type="paragraph" w:styleId="Textodeglobo">
    <w:name w:val="Balloon Text"/>
    <w:basedOn w:val="Normal"/>
    <w:link w:val="TextodegloboCar"/>
    <w:uiPriority w:val="99"/>
    <w:semiHidden/>
    <w:unhideWhenUsed/>
    <w:rsid w:val="00815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B6"/>
    <w:rPr>
      <w:rFonts w:ascii="Tahoma" w:eastAsia="Times New Roman"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B6"/>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8B6"/>
    <w:pPr>
      <w:tabs>
        <w:tab w:val="center" w:pos="4419"/>
        <w:tab w:val="right" w:pos="8838"/>
      </w:tabs>
    </w:pPr>
  </w:style>
  <w:style w:type="character" w:customStyle="1" w:styleId="EncabezadoCar">
    <w:name w:val="Encabezado Car"/>
    <w:basedOn w:val="Fuentedeprrafopredeter"/>
    <w:link w:val="Encabezado"/>
    <w:uiPriority w:val="99"/>
    <w:rsid w:val="008158B6"/>
  </w:style>
  <w:style w:type="paragraph" w:styleId="Piedepgina">
    <w:name w:val="footer"/>
    <w:basedOn w:val="Normal"/>
    <w:link w:val="PiedepginaCar"/>
    <w:uiPriority w:val="99"/>
    <w:unhideWhenUsed/>
    <w:rsid w:val="008158B6"/>
    <w:pPr>
      <w:tabs>
        <w:tab w:val="center" w:pos="4419"/>
        <w:tab w:val="right" w:pos="8838"/>
      </w:tabs>
    </w:pPr>
  </w:style>
  <w:style w:type="character" w:customStyle="1" w:styleId="PiedepginaCar">
    <w:name w:val="Pie de página Car"/>
    <w:basedOn w:val="Fuentedeprrafopredeter"/>
    <w:link w:val="Piedepgina"/>
    <w:uiPriority w:val="99"/>
    <w:rsid w:val="008158B6"/>
  </w:style>
  <w:style w:type="character" w:styleId="Hipervnculo">
    <w:name w:val="Hyperlink"/>
    <w:basedOn w:val="Fuentedeprrafopredeter"/>
    <w:uiPriority w:val="99"/>
    <w:unhideWhenUsed/>
    <w:rsid w:val="008158B6"/>
    <w:rPr>
      <w:color w:val="0000FF"/>
      <w:u w:val="single"/>
    </w:rPr>
  </w:style>
  <w:style w:type="paragraph" w:styleId="Prrafodelista">
    <w:name w:val="List Paragraph"/>
    <w:basedOn w:val="Normal"/>
    <w:uiPriority w:val="34"/>
    <w:qFormat/>
    <w:rsid w:val="008158B6"/>
    <w:pPr>
      <w:ind w:left="720"/>
      <w:contextualSpacing/>
    </w:pPr>
  </w:style>
  <w:style w:type="paragraph" w:styleId="Textodeglobo">
    <w:name w:val="Balloon Text"/>
    <w:basedOn w:val="Normal"/>
    <w:link w:val="TextodegloboCar"/>
    <w:uiPriority w:val="99"/>
    <w:semiHidden/>
    <w:unhideWhenUsed/>
    <w:rsid w:val="00815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B6"/>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e072ek_ufiImS--DiE6fXQ" TargetMode="External"/><Relationship Id="rId18" Type="http://schemas.openxmlformats.org/officeDocument/2006/relationships/hyperlink" Target="https://www.instagram.com/budapunt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inkedin.com/company/budapuntocom/" TargetMode="External"/><Relationship Id="rId7" Type="http://schemas.openxmlformats.org/officeDocument/2006/relationships/endnotes" Target="endnotes.xml"/><Relationship Id="rId12" Type="http://schemas.openxmlformats.org/officeDocument/2006/relationships/hyperlink" Target="https://www.instagram.com/budapuntocom/" TargetMode="External"/><Relationship Id="rId17" Type="http://schemas.openxmlformats.org/officeDocument/2006/relationships/hyperlink" Target="https://www.facebook.com/BudaPunto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log.buda.com/" TargetMode="External"/><Relationship Id="rId20" Type="http://schemas.openxmlformats.org/officeDocument/2006/relationships/hyperlink" Target="https://twitter.com/BudaPunt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BudaPuntoCom/" TargetMode="External"/><Relationship Id="rId24" Type="http://schemas.openxmlformats.org/officeDocument/2006/relationships/hyperlink" Target="https://www.buda.com/colombia" TargetMode="External"/><Relationship Id="rId5" Type="http://schemas.openxmlformats.org/officeDocument/2006/relationships/webSettings" Target="webSettings.xml"/><Relationship Id="rId15" Type="http://schemas.openxmlformats.org/officeDocument/2006/relationships/hyperlink" Target="https://www.linkedin.com/company/budapuntocom/" TargetMode="External"/><Relationship Id="rId23" Type="http://schemas.openxmlformats.org/officeDocument/2006/relationships/hyperlink" Target="https://www.buda.com/colombia" TargetMode="External"/><Relationship Id="rId10" Type="http://schemas.openxmlformats.org/officeDocument/2006/relationships/hyperlink" Target="https://blog.buda.com/" TargetMode="External"/><Relationship Id="rId19" Type="http://schemas.openxmlformats.org/officeDocument/2006/relationships/hyperlink" Target="https://www.youtube.com/channel/UCe072ek_ufiImS--DiE6fX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BudaPuntoCom" TargetMode="External"/><Relationship Id="rId22" Type="http://schemas.openxmlformats.org/officeDocument/2006/relationships/hyperlink" Target="mailto:mariagutierrez@datti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G</dc:creator>
  <cp:lastModifiedBy>Sebastian Brunal</cp:lastModifiedBy>
  <cp:revision>2</cp:revision>
  <dcterms:created xsi:type="dcterms:W3CDTF">2021-10-20T14:30:00Z</dcterms:created>
  <dcterms:modified xsi:type="dcterms:W3CDTF">2021-10-20T14:30:00Z</dcterms:modified>
</cp:coreProperties>
</file>