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4DDA4" w14:textId="77777777" w:rsidR="00DB683B" w:rsidRPr="00461423" w:rsidRDefault="00DB683B" w:rsidP="00DB683B">
      <w:pPr>
        <w:rPr>
          <w:rFonts w:ascii="Arial" w:hAnsi="Arial" w:cs="Arial"/>
          <w:b/>
          <w:i/>
          <w:sz w:val="28"/>
          <w:lang w:val="es-ES"/>
        </w:rPr>
      </w:pPr>
    </w:p>
    <w:p w14:paraId="6A855C51" w14:textId="53A4C5DC" w:rsidR="00DB683B" w:rsidRPr="00461423" w:rsidRDefault="00DB683B" w:rsidP="00461423">
      <w:pPr>
        <w:jc w:val="both"/>
        <w:rPr>
          <w:rFonts w:ascii="Arial" w:hAnsi="Arial" w:cs="Arial"/>
          <w:i/>
          <w:szCs w:val="22"/>
          <w:lang w:val="es-ES"/>
        </w:rPr>
      </w:pPr>
      <w:r w:rsidRPr="00461423">
        <w:rPr>
          <w:rFonts w:ascii="Arial" w:hAnsi="Arial" w:cs="Arial"/>
          <w:i/>
          <w:szCs w:val="22"/>
          <w:lang w:val="es-ES"/>
        </w:rPr>
        <w:t xml:space="preserve">Nivelación académica urgente en el marco del regreso a la </w:t>
      </w:r>
      <w:proofErr w:type="spellStart"/>
      <w:r w:rsidRPr="00461423">
        <w:rPr>
          <w:rFonts w:ascii="Arial" w:hAnsi="Arial" w:cs="Arial"/>
          <w:i/>
          <w:szCs w:val="22"/>
          <w:lang w:val="es-ES"/>
        </w:rPr>
        <w:t>presencialidad</w:t>
      </w:r>
      <w:proofErr w:type="spellEnd"/>
      <w:r w:rsidR="00E92E54" w:rsidRPr="00461423">
        <w:rPr>
          <w:rFonts w:ascii="Arial" w:hAnsi="Arial" w:cs="Arial"/>
          <w:i/>
          <w:szCs w:val="22"/>
          <w:lang w:val="es-ES"/>
        </w:rPr>
        <w:t xml:space="preserve"> escolar</w:t>
      </w:r>
    </w:p>
    <w:p w14:paraId="57BBA8C9" w14:textId="2E3CBB4B" w:rsidR="00DB683B" w:rsidRDefault="00DB683B" w:rsidP="00461423">
      <w:pPr>
        <w:jc w:val="both"/>
        <w:rPr>
          <w:rFonts w:ascii="Arial" w:hAnsi="Arial" w:cs="Arial"/>
          <w:b/>
          <w:i/>
          <w:szCs w:val="22"/>
          <w:lang w:val="es-ES"/>
        </w:rPr>
      </w:pPr>
      <w:r w:rsidRPr="00461423">
        <w:rPr>
          <w:rFonts w:ascii="Arial" w:hAnsi="Arial" w:cs="Arial"/>
          <w:b/>
          <w:i/>
          <w:szCs w:val="22"/>
          <w:lang w:val="es-ES"/>
        </w:rPr>
        <w:t>Colombia se ubica como el segundo país con más días sin clases presenciales dentro de los países de la OCDE.</w:t>
      </w:r>
    </w:p>
    <w:p w14:paraId="4AA74FB1" w14:textId="77777777" w:rsidR="00461423" w:rsidRPr="00461423" w:rsidRDefault="00461423" w:rsidP="00461423">
      <w:pPr>
        <w:jc w:val="both"/>
        <w:rPr>
          <w:rFonts w:ascii="Arial" w:hAnsi="Arial" w:cs="Arial"/>
          <w:b/>
          <w:i/>
          <w:szCs w:val="22"/>
          <w:lang w:val="es-ES"/>
        </w:rPr>
      </w:pPr>
    </w:p>
    <w:p w14:paraId="0E55F4CB" w14:textId="0F374E18" w:rsidR="00DB683B" w:rsidRPr="00461423" w:rsidRDefault="00DB683B" w:rsidP="00461423">
      <w:pPr>
        <w:pStyle w:val="Prrafodelista"/>
        <w:numPr>
          <w:ilvl w:val="0"/>
          <w:numId w:val="3"/>
        </w:numPr>
        <w:jc w:val="both"/>
        <w:rPr>
          <w:rFonts w:ascii="Arial" w:hAnsi="Arial" w:cs="Arial"/>
          <w:i/>
          <w:szCs w:val="22"/>
          <w:lang w:val="es-ES"/>
        </w:rPr>
      </w:pPr>
      <w:r w:rsidRPr="00461423">
        <w:rPr>
          <w:rFonts w:ascii="Arial" w:hAnsi="Arial" w:cs="Arial"/>
          <w:i/>
          <w:szCs w:val="22"/>
          <w:lang w:val="es-ES"/>
        </w:rPr>
        <w:t>En el 2020, Colombia acumuló cerca de 150 días de clases (días escolares) en los que los colegios estuvieron completamente cerrados. El promedio dentro de los países de la OCDE fue de alrededor de 60 días en secundaria y 55 en primaria.</w:t>
      </w:r>
    </w:p>
    <w:p w14:paraId="1D8101DF" w14:textId="653B5B5E" w:rsidR="00DB683B" w:rsidRPr="00461423" w:rsidRDefault="00DB683B" w:rsidP="00461423">
      <w:pPr>
        <w:pStyle w:val="Prrafodelista"/>
        <w:numPr>
          <w:ilvl w:val="0"/>
          <w:numId w:val="3"/>
        </w:numPr>
        <w:jc w:val="both"/>
        <w:rPr>
          <w:rFonts w:ascii="Arial" w:hAnsi="Arial" w:cs="Arial"/>
          <w:i/>
          <w:szCs w:val="22"/>
          <w:lang w:val="es-ES"/>
        </w:rPr>
      </w:pPr>
      <w:r w:rsidRPr="00461423">
        <w:rPr>
          <w:rFonts w:ascii="Arial" w:hAnsi="Arial" w:cs="Arial"/>
          <w:i/>
          <w:szCs w:val="22"/>
          <w:lang w:val="es-ES"/>
        </w:rPr>
        <w:t>Según el Banco Mundial, en América Latina y el Caribe, se estiman pérdidas de hasta 49 puntos en puntajes de la prueba PISA con respecto al periodo pre-pandemia. En el caso de Colombia, se estima que se perderían hasta 50 puntos.</w:t>
      </w:r>
    </w:p>
    <w:p w14:paraId="174A2612" w14:textId="18575C87" w:rsidR="00DB683B" w:rsidRPr="00461423" w:rsidRDefault="00DB683B" w:rsidP="00461423">
      <w:pPr>
        <w:pStyle w:val="Prrafodelista"/>
        <w:numPr>
          <w:ilvl w:val="0"/>
          <w:numId w:val="3"/>
        </w:numPr>
        <w:jc w:val="both"/>
        <w:rPr>
          <w:rFonts w:ascii="Arial" w:hAnsi="Arial" w:cs="Arial"/>
          <w:i/>
          <w:szCs w:val="22"/>
          <w:lang w:val="es-ES"/>
        </w:rPr>
      </w:pPr>
      <w:r w:rsidRPr="00461423">
        <w:rPr>
          <w:rFonts w:ascii="Arial" w:hAnsi="Arial" w:cs="Arial"/>
          <w:i/>
          <w:szCs w:val="22"/>
          <w:lang w:val="es-ES"/>
        </w:rPr>
        <w:t>Es urgente adoptar medidas remediales para reducir las brechas de aprendizaje ampliadas por la pandemia.</w:t>
      </w:r>
    </w:p>
    <w:p w14:paraId="12A32C60" w14:textId="77777777" w:rsidR="00DB683B" w:rsidRPr="00461423" w:rsidRDefault="00DB683B" w:rsidP="00461423">
      <w:pPr>
        <w:jc w:val="both"/>
        <w:rPr>
          <w:rFonts w:ascii="Arial" w:hAnsi="Arial" w:cs="Arial"/>
          <w:b/>
          <w:i/>
          <w:sz w:val="22"/>
          <w:szCs w:val="22"/>
          <w:lang w:val="es-ES"/>
        </w:rPr>
      </w:pPr>
    </w:p>
    <w:p w14:paraId="1C41310D" w14:textId="77777777" w:rsidR="00DB683B" w:rsidRPr="00461423" w:rsidRDefault="00DB683B" w:rsidP="00461423">
      <w:pPr>
        <w:jc w:val="both"/>
        <w:rPr>
          <w:rFonts w:ascii="Arial" w:hAnsi="Arial" w:cs="Arial"/>
          <w:b/>
          <w:sz w:val="22"/>
          <w:szCs w:val="22"/>
          <w:lang w:val="es-ES"/>
        </w:rPr>
      </w:pPr>
      <w:r w:rsidRPr="00461423">
        <w:rPr>
          <w:rFonts w:ascii="Arial" w:hAnsi="Arial" w:cs="Arial"/>
          <w:b/>
          <w:i/>
          <w:sz w:val="22"/>
          <w:szCs w:val="22"/>
          <w:lang w:val="es-ES"/>
        </w:rPr>
        <w:t>Bogotá, julio 26 de 2021</w:t>
      </w:r>
      <w:r w:rsidRPr="00461423">
        <w:rPr>
          <w:rFonts w:ascii="Arial" w:hAnsi="Arial" w:cs="Arial"/>
          <w:sz w:val="22"/>
          <w:szCs w:val="22"/>
          <w:lang w:val="es-ES"/>
        </w:rPr>
        <w:t xml:space="preserve">. En el marco de la reapertura escolar y regreso a clases presenciales, el Laboratorio de Economía de la Educación - LEE de la Universidad Javeriana analizó datos del Banco Mundial y la OCDE para conocer </w:t>
      </w:r>
      <w:r w:rsidRPr="00461423">
        <w:rPr>
          <w:rFonts w:ascii="Arial" w:hAnsi="Arial" w:cs="Arial"/>
          <w:b/>
          <w:sz w:val="22"/>
          <w:szCs w:val="22"/>
          <w:lang w:val="es-ES"/>
        </w:rPr>
        <w:t xml:space="preserve">algunas de las estrategias e innovaciones que otros países han implementado para reducir las brechas de aprendizaje ampliadas por la pandemia, las cuales constituyen una guía y punto de partida para el caso Colombiano. </w:t>
      </w:r>
    </w:p>
    <w:p w14:paraId="7F91AD37" w14:textId="77777777" w:rsidR="00DB683B" w:rsidRPr="00461423" w:rsidRDefault="00DB683B" w:rsidP="00461423">
      <w:pPr>
        <w:jc w:val="both"/>
        <w:rPr>
          <w:rFonts w:ascii="Arial" w:hAnsi="Arial" w:cs="Arial"/>
          <w:sz w:val="22"/>
          <w:szCs w:val="22"/>
          <w:lang w:val="es-ES"/>
        </w:rPr>
      </w:pPr>
    </w:p>
    <w:p w14:paraId="6AD3AE6E" w14:textId="0C038F00" w:rsidR="00DB683B" w:rsidRPr="00461423" w:rsidRDefault="00DB683B" w:rsidP="00461423">
      <w:pPr>
        <w:jc w:val="both"/>
        <w:rPr>
          <w:rFonts w:ascii="Arial" w:hAnsi="Arial" w:cs="Arial"/>
          <w:sz w:val="22"/>
          <w:szCs w:val="22"/>
          <w:lang w:val="es-ES"/>
        </w:rPr>
      </w:pPr>
      <w:r w:rsidRPr="00461423">
        <w:rPr>
          <w:rFonts w:ascii="Arial" w:hAnsi="Arial" w:cs="Arial"/>
          <w:sz w:val="22"/>
          <w:szCs w:val="22"/>
          <w:lang w:val="es-ES"/>
        </w:rPr>
        <w:t xml:space="preserve">En el informe se destaca que, en el 2020, Colombia acumuló cerca de 150 días de clases (días escolares) en los que los colegios estuvieron completamente cerrados, ubicándose como el segundo país con más días sin clases presenciales dentro de los países de la OCDE, donde el promedio fue de alrededor de 60 días en secundaria y 55 en primaria. </w:t>
      </w:r>
    </w:p>
    <w:p w14:paraId="4A967826" w14:textId="77777777" w:rsidR="00DB683B" w:rsidRPr="00461423" w:rsidRDefault="00DB683B" w:rsidP="00461423">
      <w:pPr>
        <w:jc w:val="both"/>
        <w:rPr>
          <w:rFonts w:ascii="Arial" w:hAnsi="Arial" w:cs="Arial"/>
          <w:sz w:val="22"/>
          <w:szCs w:val="22"/>
          <w:lang w:val="es-ES"/>
        </w:rPr>
      </w:pPr>
    </w:p>
    <w:p w14:paraId="0301635C" w14:textId="26ABFD3C" w:rsidR="00DB683B" w:rsidRPr="00461423" w:rsidRDefault="00DB683B" w:rsidP="00461423">
      <w:pPr>
        <w:jc w:val="both"/>
        <w:rPr>
          <w:rFonts w:ascii="Arial" w:hAnsi="Arial" w:cs="Arial"/>
          <w:sz w:val="22"/>
          <w:szCs w:val="22"/>
          <w:lang w:val="es-ES"/>
        </w:rPr>
      </w:pPr>
      <w:r w:rsidRPr="00461423">
        <w:rPr>
          <w:rFonts w:ascii="Arial" w:hAnsi="Arial" w:cs="Arial"/>
          <w:sz w:val="22"/>
          <w:szCs w:val="22"/>
          <w:lang w:val="es-ES"/>
        </w:rPr>
        <w:t>Este contexto ha dejado rezagos en el aprendizaje de los estudiantes y afecta su desempeño académico. Por ejemplo, según el Banco Mundial, en América Latina y el Caribe, se estiman pérdidas de hasta 49 puntos en puntajes de la prueba P</w:t>
      </w:r>
      <w:r w:rsidR="00142B0F">
        <w:rPr>
          <w:rFonts w:ascii="Arial" w:hAnsi="Arial" w:cs="Arial"/>
          <w:sz w:val="22"/>
          <w:szCs w:val="22"/>
          <w:lang w:val="es-ES"/>
        </w:rPr>
        <w:t xml:space="preserve">ISA con respecto al periodo </w:t>
      </w:r>
      <w:proofErr w:type="spellStart"/>
      <w:r w:rsidR="00142B0F">
        <w:rPr>
          <w:rFonts w:ascii="Arial" w:hAnsi="Arial" w:cs="Arial"/>
          <w:sz w:val="22"/>
          <w:szCs w:val="22"/>
          <w:lang w:val="es-ES"/>
        </w:rPr>
        <w:t>pre</w:t>
      </w:r>
      <w:r w:rsidRPr="00461423">
        <w:rPr>
          <w:rFonts w:ascii="Arial" w:hAnsi="Arial" w:cs="Arial"/>
          <w:sz w:val="22"/>
          <w:szCs w:val="22"/>
          <w:lang w:val="es-ES"/>
        </w:rPr>
        <w:t>pandemia</w:t>
      </w:r>
      <w:proofErr w:type="spellEnd"/>
      <w:r w:rsidRPr="00461423">
        <w:rPr>
          <w:rFonts w:ascii="Arial" w:hAnsi="Arial" w:cs="Arial"/>
          <w:sz w:val="22"/>
          <w:szCs w:val="22"/>
          <w:lang w:val="es-ES"/>
        </w:rPr>
        <w:t>. En el caso de Colombia, se estima que se perderían hasta 50 puntos, concluye el análisis del LEE.</w:t>
      </w:r>
    </w:p>
    <w:p w14:paraId="7F6DCE7F" w14:textId="77777777" w:rsidR="00DB683B" w:rsidRPr="00461423" w:rsidRDefault="00DB683B" w:rsidP="00461423">
      <w:pPr>
        <w:jc w:val="both"/>
        <w:rPr>
          <w:rFonts w:ascii="Arial" w:hAnsi="Arial" w:cs="Arial"/>
          <w:sz w:val="22"/>
          <w:szCs w:val="22"/>
          <w:lang w:val="es-ES"/>
        </w:rPr>
      </w:pPr>
    </w:p>
    <w:p w14:paraId="7F784BB3" w14:textId="02543189" w:rsidR="00DB683B" w:rsidRPr="00461423" w:rsidRDefault="00DB683B" w:rsidP="00461423">
      <w:pPr>
        <w:jc w:val="both"/>
        <w:rPr>
          <w:rFonts w:ascii="Arial" w:hAnsi="Arial" w:cs="Arial"/>
          <w:sz w:val="22"/>
          <w:szCs w:val="22"/>
          <w:lang w:val="es-ES"/>
        </w:rPr>
      </w:pPr>
      <w:r w:rsidRPr="00461423">
        <w:rPr>
          <w:rFonts w:ascii="Arial" w:hAnsi="Arial" w:cs="Arial"/>
          <w:sz w:val="22"/>
          <w:szCs w:val="22"/>
          <w:lang w:val="es-ES"/>
        </w:rPr>
        <w:t>Por lo anterior, “el LEE hace un llamado de atención, en el contexto de reapertura, sobre concentrar esfuerzos en estrategias de nivelación y medidas remediales que mitiguen las brechas de aprendizaje ampliadas por la pandemia”, enfatiza Gloria Bernal, Codirectora del LEE.</w:t>
      </w:r>
    </w:p>
    <w:p w14:paraId="3AB15EC4" w14:textId="77777777" w:rsidR="00DB683B" w:rsidRPr="00461423" w:rsidRDefault="00DB683B" w:rsidP="00461423">
      <w:pPr>
        <w:jc w:val="both"/>
        <w:rPr>
          <w:rFonts w:ascii="Arial" w:hAnsi="Arial" w:cs="Arial"/>
          <w:sz w:val="22"/>
          <w:szCs w:val="22"/>
          <w:lang w:val="es-ES"/>
        </w:rPr>
      </w:pPr>
    </w:p>
    <w:p w14:paraId="674D6A61" w14:textId="54413566" w:rsidR="00DB683B" w:rsidRPr="00461423" w:rsidRDefault="00DB683B" w:rsidP="00461423">
      <w:pPr>
        <w:jc w:val="both"/>
        <w:rPr>
          <w:rFonts w:ascii="Arial" w:hAnsi="Arial" w:cs="Arial"/>
          <w:sz w:val="22"/>
          <w:szCs w:val="22"/>
          <w:lang w:val="es-ES"/>
        </w:rPr>
      </w:pPr>
      <w:r w:rsidRPr="00461423">
        <w:rPr>
          <w:rFonts w:ascii="Arial" w:hAnsi="Arial" w:cs="Arial"/>
          <w:sz w:val="22"/>
          <w:szCs w:val="22"/>
          <w:lang w:val="es-ES"/>
        </w:rPr>
        <w:t xml:space="preserve">El LEE indagó sobre las estrategias que han adoptado otros países de la OECD para mitigar los rezagos de aprendizaje producto de la pandemia, como por ejemplo: </w:t>
      </w:r>
    </w:p>
    <w:p w14:paraId="1FF700A8" w14:textId="4B08F219" w:rsidR="00DB683B" w:rsidRPr="00461423" w:rsidRDefault="00DB683B" w:rsidP="00461423">
      <w:pPr>
        <w:pStyle w:val="Prrafodelista"/>
        <w:numPr>
          <w:ilvl w:val="0"/>
          <w:numId w:val="6"/>
        </w:numPr>
        <w:jc w:val="both"/>
        <w:rPr>
          <w:rFonts w:ascii="Helvetica" w:hAnsi="Helvetica" w:cs="Arial"/>
          <w:sz w:val="22"/>
          <w:szCs w:val="22"/>
          <w:lang w:val="es-ES"/>
        </w:rPr>
      </w:pPr>
      <w:r w:rsidRPr="00461423">
        <w:rPr>
          <w:rFonts w:ascii="Helvetica" w:hAnsi="Helvetica" w:cs="Arial"/>
          <w:sz w:val="22"/>
          <w:szCs w:val="22"/>
          <w:lang w:val="es-ES"/>
        </w:rPr>
        <w:t>Medidas remediales para reducir las brechas de aprendizaje, para cualquier estudiante que las necesite.</w:t>
      </w:r>
    </w:p>
    <w:p w14:paraId="0F9429FE" w14:textId="0B2CA6D5" w:rsidR="00E92E54" w:rsidRPr="00461423" w:rsidRDefault="00DB683B" w:rsidP="00461423">
      <w:pPr>
        <w:pStyle w:val="Prrafodelista"/>
        <w:numPr>
          <w:ilvl w:val="0"/>
          <w:numId w:val="6"/>
        </w:numPr>
        <w:jc w:val="both"/>
        <w:rPr>
          <w:rFonts w:ascii="Helvetica" w:hAnsi="Helvetica" w:cs="Arial"/>
          <w:sz w:val="22"/>
          <w:szCs w:val="22"/>
          <w:lang w:val="es-ES"/>
        </w:rPr>
      </w:pPr>
      <w:r w:rsidRPr="00461423">
        <w:rPr>
          <w:rFonts w:ascii="Helvetica" w:hAnsi="Helvetica" w:cs="Arial"/>
          <w:sz w:val="22"/>
          <w:szCs w:val="22"/>
          <w:lang w:val="es-ES"/>
        </w:rPr>
        <w:t>Medidas remediales con un enfoque especial sobre estudiantes con desventajas socioeconómicas o estudiantes que no tenían acceso a la educación a distancia.</w:t>
      </w:r>
    </w:p>
    <w:p w14:paraId="11A78E59" w14:textId="689E1744" w:rsidR="00E92E54" w:rsidRPr="00461423" w:rsidRDefault="00E92E54" w:rsidP="00461423">
      <w:pPr>
        <w:pStyle w:val="Prrafodelista"/>
        <w:numPr>
          <w:ilvl w:val="0"/>
          <w:numId w:val="6"/>
        </w:numPr>
        <w:jc w:val="both"/>
        <w:rPr>
          <w:rFonts w:ascii="Helvetica" w:hAnsi="Helvetica" w:cs="Arial"/>
          <w:sz w:val="22"/>
          <w:szCs w:val="22"/>
          <w:lang w:val="es-ES"/>
        </w:rPr>
      </w:pPr>
      <w:r w:rsidRPr="00461423">
        <w:rPr>
          <w:rFonts w:ascii="Helvetica" w:hAnsi="Helvetica" w:cs="Times New Roman"/>
          <w:sz w:val="22"/>
          <w:szCs w:val="22"/>
          <w:lang w:val="es-ES"/>
        </w:rPr>
        <w:t>Medidas remediales con un enfoque especial sobre estudiantes más propensos a</w:t>
      </w:r>
      <w:r w:rsidRPr="00461423">
        <w:rPr>
          <w:rFonts w:ascii="Helvetica" w:hAnsi="Helvetica" w:cs="Arial"/>
          <w:sz w:val="22"/>
          <w:szCs w:val="22"/>
          <w:lang w:val="es-ES"/>
        </w:rPr>
        <w:t xml:space="preserve"> </w:t>
      </w:r>
      <w:r w:rsidRPr="00461423">
        <w:rPr>
          <w:rFonts w:ascii="Helvetica" w:hAnsi="Helvetica" w:cs="Times New Roman"/>
          <w:sz w:val="22"/>
          <w:szCs w:val="22"/>
          <w:lang w:val="es-ES"/>
        </w:rPr>
        <w:t>desertar o a repetir grado.</w:t>
      </w:r>
    </w:p>
    <w:p w14:paraId="313C962E" w14:textId="6641C730" w:rsidR="00E92E54" w:rsidRPr="00461423" w:rsidRDefault="00E92E54" w:rsidP="00461423">
      <w:pPr>
        <w:pStyle w:val="Prrafodelista"/>
        <w:widowControl w:val="0"/>
        <w:numPr>
          <w:ilvl w:val="0"/>
          <w:numId w:val="6"/>
        </w:numPr>
        <w:autoSpaceDE w:val="0"/>
        <w:autoSpaceDN w:val="0"/>
        <w:adjustRightInd w:val="0"/>
        <w:jc w:val="both"/>
        <w:rPr>
          <w:rFonts w:ascii="Helvetica" w:hAnsi="Helvetica" w:cs="Times New Roman"/>
          <w:sz w:val="22"/>
          <w:szCs w:val="22"/>
          <w:lang w:val="es-ES"/>
        </w:rPr>
      </w:pPr>
      <w:r w:rsidRPr="00461423">
        <w:rPr>
          <w:rFonts w:ascii="Helvetica" w:hAnsi="Helvetica" w:cs="Times New Roman"/>
          <w:sz w:val="22"/>
          <w:szCs w:val="22"/>
          <w:lang w:val="es-ES"/>
        </w:rPr>
        <w:lastRenderedPageBreak/>
        <w:t>Medidas remediales con un enfoque especial sobre estudiantes que se encontraban en transición de niveles académicos.</w:t>
      </w:r>
    </w:p>
    <w:p w14:paraId="2DCD9E9F" w14:textId="6163BF1B" w:rsidR="00DB683B" w:rsidRPr="00461423" w:rsidRDefault="00E92E54" w:rsidP="00461423">
      <w:pPr>
        <w:pStyle w:val="Prrafodelista"/>
        <w:widowControl w:val="0"/>
        <w:numPr>
          <w:ilvl w:val="0"/>
          <w:numId w:val="6"/>
        </w:numPr>
        <w:autoSpaceDE w:val="0"/>
        <w:autoSpaceDN w:val="0"/>
        <w:adjustRightInd w:val="0"/>
        <w:jc w:val="both"/>
        <w:rPr>
          <w:rFonts w:ascii="Helvetica" w:hAnsi="Helvetica" w:cs="Times New Roman"/>
          <w:sz w:val="22"/>
          <w:szCs w:val="22"/>
          <w:lang w:val="es-ES"/>
        </w:rPr>
      </w:pPr>
      <w:r w:rsidRPr="00461423">
        <w:rPr>
          <w:rFonts w:ascii="Helvetica" w:hAnsi="Helvetica" w:cs="Times New Roman"/>
          <w:sz w:val="22"/>
          <w:szCs w:val="22"/>
          <w:lang w:val="es-ES"/>
        </w:rPr>
        <w:t>Medidas remediales con un enfoque especial sobre estudiantes en últimos grados</w:t>
      </w:r>
      <w:r w:rsidR="00461423" w:rsidRPr="00461423">
        <w:rPr>
          <w:rFonts w:ascii="Helvetica" w:hAnsi="Helvetica" w:cs="Times New Roman"/>
          <w:sz w:val="22"/>
          <w:szCs w:val="22"/>
          <w:lang w:val="es-ES"/>
        </w:rPr>
        <w:t xml:space="preserve"> </w:t>
      </w:r>
      <w:r w:rsidRPr="00461423">
        <w:rPr>
          <w:rFonts w:ascii="Helvetica" w:hAnsi="Helvetica" w:cs="Times New Roman"/>
          <w:sz w:val="22"/>
          <w:szCs w:val="22"/>
          <w:lang w:val="es-ES"/>
        </w:rPr>
        <w:t>de secundaria que tuvieron exámenes nacionales durante el periodo de la</w:t>
      </w:r>
      <w:r w:rsidR="00461423" w:rsidRPr="00461423">
        <w:rPr>
          <w:rFonts w:ascii="Helvetica" w:hAnsi="Helvetica" w:cs="Times New Roman"/>
          <w:sz w:val="22"/>
          <w:szCs w:val="22"/>
          <w:lang w:val="es-ES"/>
        </w:rPr>
        <w:t xml:space="preserve"> </w:t>
      </w:r>
      <w:r w:rsidRPr="00461423">
        <w:rPr>
          <w:rFonts w:ascii="Helvetica" w:hAnsi="Helvetica" w:cs="Times New Roman"/>
          <w:sz w:val="22"/>
          <w:szCs w:val="22"/>
          <w:lang w:val="es-ES"/>
        </w:rPr>
        <w:t xml:space="preserve">pandemia. </w:t>
      </w:r>
    </w:p>
    <w:p w14:paraId="4E033198" w14:textId="77777777" w:rsidR="00E92E54" w:rsidRPr="00461423" w:rsidRDefault="00E92E54" w:rsidP="00461423">
      <w:pPr>
        <w:jc w:val="both"/>
        <w:rPr>
          <w:rFonts w:ascii="Arial" w:hAnsi="Arial" w:cs="Arial"/>
          <w:sz w:val="22"/>
          <w:szCs w:val="22"/>
          <w:lang w:val="es-ES"/>
        </w:rPr>
      </w:pPr>
    </w:p>
    <w:p w14:paraId="64AA6158" w14:textId="42E2CEF4" w:rsidR="00DB683B" w:rsidRPr="00461423" w:rsidRDefault="00DB683B" w:rsidP="00461423">
      <w:pPr>
        <w:jc w:val="both"/>
        <w:rPr>
          <w:rFonts w:ascii="Arial" w:hAnsi="Arial" w:cs="Arial"/>
          <w:sz w:val="22"/>
          <w:szCs w:val="22"/>
          <w:lang w:val="es-ES"/>
        </w:rPr>
      </w:pPr>
      <w:r w:rsidRPr="00461423">
        <w:rPr>
          <w:rFonts w:ascii="Arial" w:hAnsi="Arial" w:cs="Arial"/>
          <w:sz w:val="22"/>
          <w:szCs w:val="22"/>
          <w:lang w:val="es-ES"/>
        </w:rPr>
        <w:t xml:space="preserve">Colombia, como uno de los países más afectados por la pandemia en la continuidad de clases presenciales, debe prepararse no solo para el regreso seguro a la </w:t>
      </w:r>
      <w:proofErr w:type="spellStart"/>
      <w:r w:rsidRPr="00461423">
        <w:rPr>
          <w:rFonts w:ascii="Arial" w:hAnsi="Arial" w:cs="Arial"/>
          <w:sz w:val="22"/>
          <w:szCs w:val="22"/>
          <w:lang w:val="es-ES"/>
        </w:rPr>
        <w:t>presencialidad</w:t>
      </w:r>
      <w:proofErr w:type="spellEnd"/>
      <w:r w:rsidRPr="00461423">
        <w:rPr>
          <w:rFonts w:ascii="Arial" w:hAnsi="Arial" w:cs="Arial"/>
          <w:sz w:val="22"/>
          <w:szCs w:val="22"/>
          <w:lang w:val="es-ES"/>
        </w:rPr>
        <w:t>, sino también para implementa</w:t>
      </w:r>
      <w:r w:rsidR="00461423">
        <w:rPr>
          <w:rFonts w:ascii="Arial" w:hAnsi="Arial" w:cs="Arial"/>
          <w:sz w:val="22"/>
          <w:szCs w:val="22"/>
          <w:lang w:val="es-ES"/>
        </w:rPr>
        <w:t>r estrategias de nivelación con el fin de</w:t>
      </w:r>
      <w:r w:rsidRPr="00461423">
        <w:rPr>
          <w:rFonts w:ascii="Arial" w:hAnsi="Arial" w:cs="Arial"/>
          <w:sz w:val="22"/>
          <w:szCs w:val="22"/>
          <w:lang w:val="es-ES"/>
        </w:rPr>
        <w:t xml:space="preserve"> remediar los vacíos académicos que han quedado con el cierre de los colegios.</w:t>
      </w:r>
      <w:r w:rsidR="00142B0F">
        <w:rPr>
          <w:rFonts w:ascii="Arial" w:hAnsi="Arial" w:cs="Arial"/>
          <w:sz w:val="22"/>
          <w:szCs w:val="22"/>
          <w:lang w:val="es-ES"/>
        </w:rPr>
        <w:t xml:space="preserve"> L</w:t>
      </w:r>
      <w:r w:rsidRPr="00461423">
        <w:rPr>
          <w:rFonts w:ascii="Arial" w:hAnsi="Arial" w:cs="Arial"/>
          <w:sz w:val="22"/>
          <w:szCs w:val="22"/>
          <w:lang w:val="es-ES"/>
        </w:rPr>
        <w:t xml:space="preserve">a evidencia ha mostrado que la educación remota está siendo menos efectiva que la presencial, en especial, para los estudiantes más pobres y de hogares cuyas condiciones son menos propicias para el aprendizaje desde casa. </w:t>
      </w:r>
    </w:p>
    <w:p w14:paraId="6DC5467E" w14:textId="77777777" w:rsidR="00DB683B" w:rsidRPr="00461423" w:rsidRDefault="00DB683B" w:rsidP="00461423">
      <w:pPr>
        <w:jc w:val="both"/>
        <w:rPr>
          <w:rFonts w:ascii="Arial" w:hAnsi="Arial" w:cs="Arial"/>
          <w:sz w:val="22"/>
          <w:szCs w:val="22"/>
          <w:lang w:val="es-ES"/>
        </w:rPr>
      </w:pPr>
    </w:p>
    <w:p w14:paraId="6E79DBD6" w14:textId="47EE149D" w:rsidR="00DB683B" w:rsidRPr="00461423" w:rsidRDefault="00E92E54" w:rsidP="00461423">
      <w:pPr>
        <w:jc w:val="both"/>
        <w:rPr>
          <w:rFonts w:ascii="Arial" w:hAnsi="Arial" w:cs="Arial"/>
          <w:sz w:val="22"/>
          <w:szCs w:val="22"/>
          <w:lang w:val="es-ES"/>
        </w:rPr>
      </w:pPr>
      <w:r w:rsidRPr="00461423">
        <w:rPr>
          <w:rFonts w:ascii="Arial" w:hAnsi="Arial" w:cs="Arial"/>
          <w:sz w:val="22"/>
          <w:szCs w:val="22"/>
          <w:lang w:val="es-ES"/>
        </w:rPr>
        <w:t>“</w:t>
      </w:r>
      <w:r w:rsidR="00DB683B" w:rsidRPr="00461423">
        <w:rPr>
          <w:rFonts w:ascii="Arial" w:hAnsi="Arial" w:cs="Arial"/>
          <w:sz w:val="22"/>
          <w:szCs w:val="22"/>
          <w:lang w:val="es-ES"/>
        </w:rPr>
        <w:t>Como país tenemos una deuda h</w:t>
      </w:r>
      <w:r w:rsidR="00142B0F">
        <w:rPr>
          <w:rFonts w:ascii="Arial" w:hAnsi="Arial" w:cs="Arial"/>
          <w:sz w:val="22"/>
          <w:szCs w:val="22"/>
          <w:lang w:val="es-ES"/>
        </w:rPr>
        <w:t>istórica con la educación la cua</w:t>
      </w:r>
      <w:r w:rsidR="00DB683B" w:rsidRPr="00461423">
        <w:rPr>
          <w:rFonts w:ascii="Arial" w:hAnsi="Arial" w:cs="Arial"/>
          <w:sz w:val="22"/>
          <w:szCs w:val="22"/>
          <w:lang w:val="es-ES"/>
        </w:rPr>
        <w:t xml:space="preserve">l se ha incrementado a causa de la pandemia, dejando consecuencias que serán muy difíciles de remediar para toda la sociedad, en términos de acumulación del capital humano y desarrollo. Con individuos menos educados, Colombia será un país con más pobreza y desigualdad, con menor innovación, productividad y competitividad. Es importante implementar acciones concretas y efectivas para impulsar los </w:t>
      </w:r>
      <w:r w:rsidRPr="00461423">
        <w:rPr>
          <w:rFonts w:ascii="Arial" w:hAnsi="Arial" w:cs="Arial"/>
          <w:sz w:val="22"/>
          <w:szCs w:val="22"/>
          <w:lang w:val="es-ES"/>
        </w:rPr>
        <w:t>aprendizajes de los estudiantes”, a</w:t>
      </w:r>
      <w:r w:rsidR="00DB683B" w:rsidRPr="00461423">
        <w:rPr>
          <w:rFonts w:ascii="Arial" w:hAnsi="Arial" w:cs="Arial"/>
          <w:sz w:val="22"/>
          <w:szCs w:val="22"/>
          <w:lang w:val="es-ES"/>
        </w:rPr>
        <w:t xml:space="preserve">firma, Luz </w:t>
      </w:r>
      <w:proofErr w:type="spellStart"/>
      <w:r w:rsidR="00DB683B" w:rsidRPr="00461423">
        <w:rPr>
          <w:rFonts w:ascii="Arial" w:hAnsi="Arial" w:cs="Arial"/>
          <w:sz w:val="22"/>
          <w:szCs w:val="22"/>
          <w:lang w:val="es-ES"/>
        </w:rPr>
        <w:t>Karime</w:t>
      </w:r>
      <w:proofErr w:type="spellEnd"/>
      <w:r w:rsidR="00DB683B" w:rsidRPr="00461423">
        <w:rPr>
          <w:rFonts w:ascii="Arial" w:hAnsi="Arial" w:cs="Arial"/>
          <w:sz w:val="22"/>
          <w:szCs w:val="22"/>
          <w:lang w:val="es-ES"/>
        </w:rPr>
        <w:t xml:space="preserve"> Abadía, Codirectora de LEE.</w:t>
      </w:r>
    </w:p>
    <w:p w14:paraId="478CF410" w14:textId="77777777" w:rsidR="00E92E54" w:rsidRPr="00461423" w:rsidRDefault="00E92E54" w:rsidP="00461423">
      <w:pPr>
        <w:jc w:val="both"/>
        <w:rPr>
          <w:rFonts w:ascii="Arial" w:hAnsi="Arial" w:cs="Arial"/>
          <w:sz w:val="22"/>
          <w:szCs w:val="22"/>
          <w:lang w:val="es-ES"/>
        </w:rPr>
      </w:pPr>
    </w:p>
    <w:p w14:paraId="057BF7E3" w14:textId="5FC76024" w:rsidR="00E92E54" w:rsidRPr="00461423" w:rsidRDefault="00E92E54" w:rsidP="00461423">
      <w:pPr>
        <w:jc w:val="both"/>
        <w:rPr>
          <w:rFonts w:ascii="Arial" w:hAnsi="Arial" w:cs="Arial"/>
          <w:sz w:val="22"/>
          <w:szCs w:val="22"/>
          <w:lang w:val="es-ES"/>
        </w:rPr>
      </w:pPr>
      <w:r w:rsidRPr="00461423">
        <w:rPr>
          <w:rFonts w:ascii="Arial" w:hAnsi="Arial" w:cs="Arial"/>
          <w:sz w:val="22"/>
          <w:szCs w:val="22"/>
          <w:lang w:val="es-ES"/>
        </w:rPr>
        <w:t>El informe también reúne recomendaciones generales</w:t>
      </w:r>
      <w:r w:rsidR="00461423">
        <w:rPr>
          <w:rFonts w:ascii="Arial" w:hAnsi="Arial" w:cs="Arial"/>
          <w:sz w:val="22"/>
          <w:szCs w:val="22"/>
          <w:lang w:val="es-ES"/>
        </w:rPr>
        <w:t xml:space="preserve"> que se han adoptado en otros países de la OCDE</w:t>
      </w:r>
      <w:r w:rsidRPr="00461423">
        <w:rPr>
          <w:rFonts w:ascii="Arial" w:hAnsi="Arial" w:cs="Arial"/>
          <w:sz w:val="22"/>
          <w:szCs w:val="22"/>
          <w:lang w:val="es-ES"/>
        </w:rPr>
        <w:t xml:space="preserve"> para el regreso a clases</w:t>
      </w:r>
      <w:r w:rsidR="00461423">
        <w:rPr>
          <w:rFonts w:ascii="Arial" w:hAnsi="Arial" w:cs="Arial"/>
          <w:sz w:val="22"/>
          <w:szCs w:val="22"/>
          <w:lang w:val="es-ES"/>
        </w:rPr>
        <w:t xml:space="preserve"> presenciales, consulte el docum</w:t>
      </w:r>
      <w:r w:rsidRPr="00461423">
        <w:rPr>
          <w:rFonts w:ascii="Arial" w:hAnsi="Arial" w:cs="Arial"/>
          <w:sz w:val="22"/>
          <w:szCs w:val="22"/>
          <w:lang w:val="es-ES"/>
        </w:rPr>
        <w:t>e</w:t>
      </w:r>
      <w:r w:rsidR="00461423">
        <w:rPr>
          <w:rFonts w:ascii="Arial" w:hAnsi="Arial" w:cs="Arial"/>
          <w:sz w:val="22"/>
          <w:szCs w:val="22"/>
          <w:lang w:val="es-ES"/>
        </w:rPr>
        <w:t>nt</w:t>
      </w:r>
      <w:r w:rsidRPr="00461423">
        <w:rPr>
          <w:rFonts w:ascii="Arial" w:hAnsi="Arial" w:cs="Arial"/>
          <w:sz w:val="22"/>
          <w:szCs w:val="22"/>
          <w:lang w:val="es-ES"/>
        </w:rPr>
        <w:t xml:space="preserve">o completo acá: </w:t>
      </w:r>
      <w:hyperlink r:id="rId8" w:history="1">
        <w:r w:rsidR="00872987" w:rsidRPr="00380311">
          <w:rPr>
            <w:rStyle w:val="Hipervnculo"/>
            <w:rFonts w:ascii="Arial" w:hAnsi="Arial" w:cs="Arial"/>
            <w:sz w:val="22"/>
            <w:szCs w:val="22"/>
            <w:lang w:val="es-ES"/>
          </w:rPr>
          <w:t>https://economiadelaeducacion.org/wp-content/uploads/2021/07/INFORME-38-Vuelta_clases-y-medidas-remediales2021.pdf</w:t>
        </w:r>
      </w:hyperlink>
      <w:r w:rsidR="00872987">
        <w:rPr>
          <w:rFonts w:ascii="Arial" w:hAnsi="Arial" w:cs="Arial"/>
          <w:sz w:val="22"/>
          <w:szCs w:val="22"/>
          <w:lang w:val="es-ES"/>
        </w:rPr>
        <w:t xml:space="preserve"> </w:t>
      </w:r>
      <w:bookmarkStart w:id="0" w:name="_GoBack"/>
      <w:bookmarkEnd w:id="0"/>
    </w:p>
    <w:p w14:paraId="442E4809" w14:textId="5FB644CA" w:rsidR="00DB683B" w:rsidRPr="00461423" w:rsidRDefault="00DB683B" w:rsidP="00461423">
      <w:pPr>
        <w:jc w:val="both"/>
        <w:rPr>
          <w:rFonts w:ascii="Arial" w:hAnsi="Arial" w:cs="Arial"/>
          <w:sz w:val="22"/>
          <w:szCs w:val="22"/>
          <w:lang w:val="es-ES"/>
        </w:rPr>
      </w:pPr>
    </w:p>
    <w:p w14:paraId="539C0413" w14:textId="77777777" w:rsidR="00DB683B" w:rsidRDefault="00DB683B">
      <w:pPr>
        <w:rPr>
          <w:rFonts w:ascii="Arial" w:hAnsi="Arial" w:cs="Arial"/>
          <w:b/>
          <w:i/>
          <w:lang w:val="es-ES"/>
        </w:rPr>
      </w:pPr>
    </w:p>
    <w:p w14:paraId="278104A1" w14:textId="77777777" w:rsidR="00A01386" w:rsidRPr="00E90B0D" w:rsidRDefault="00A01386" w:rsidP="00E90B0D">
      <w:pPr>
        <w:jc w:val="both"/>
        <w:rPr>
          <w:rFonts w:ascii="Helvetica" w:eastAsia="Times New Roman" w:hAnsi="Helvetica" w:cs="Times New Roman"/>
          <w:sz w:val="22"/>
          <w:szCs w:val="22"/>
          <w:lang w:val="es-CO"/>
        </w:rPr>
      </w:pPr>
    </w:p>
    <w:p w14:paraId="1B9B5A53" w14:textId="77777777" w:rsidR="00CD5ED9" w:rsidRPr="00DF2886" w:rsidRDefault="00CD5ED9" w:rsidP="00CD5ED9">
      <w:pPr>
        <w:jc w:val="both"/>
        <w:rPr>
          <w:rFonts w:ascii="Helvetica" w:eastAsia="Times New Roman" w:hAnsi="Helvetica" w:cs="Arial"/>
          <w:b/>
          <w:sz w:val="20"/>
          <w:szCs w:val="22"/>
          <w:lang w:val="es-CO"/>
        </w:rPr>
      </w:pPr>
      <w:r w:rsidRPr="00DF2886">
        <w:rPr>
          <w:rFonts w:ascii="Helvetica" w:eastAsia="Times New Roman" w:hAnsi="Helvetica" w:cs="Arial"/>
          <w:b/>
          <w:sz w:val="20"/>
          <w:szCs w:val="22"/>
          <w:lang w:val="es-CO"/>
        </w:rPr>
        <w:t>Acerca del LEE de la Pontificia Universidad Javeriana:</w:t>
      </w:r>
    </w:p>
    <w:p w14:paraId="31E4E0B8" w14:textId="77777777" w:rsidR="00CD5ED9" w:rsidRDefault="00CD5ED9" w:rsidP="00CD5ED9">
      <w:pPr>
        <w:jc w:val="both"/>
        <w:rPr>
          <w:rFonts w:ascii="Helvetica" w:eastAsia="Times New Roman" w:hAnsi="Helvetica" w:cs="Times New Roman"/>
          <w:color w:val="000000"/>
          <w:sz w:val="20"/>
          <w:szCs w:val="22"/>
          <w:lang w:val="es-CO"/>
        </w:rPr>
      </w:pPr>
      <w:r w:rsidRPr="00DF2886">
        <w:rPr>
          <w:rFonts w:ascii="Helvetica" w:eastAsia="Times New Roman" w:hAnsi="Helvetica" w:cs="Times New Roman"/>
          <w:color w:val="000000"/>
          <w:sz w:val="20"/>
          <w:szCs w:val="22"/>
          <w:lang w:val="es-CO"/>
        </w:rPr>
        <w:t xml:space="preserve">El Laboratorio de Economía de la Educación  (LEE) es una iniciativa de la Pontificia Universidad Javeriana que investiga, evalúa, analiza y provee información cuantitativa sobre el sistema educativo, con el objetivo de guiar la toma de decisiones, el desarrollo de innovaciones y políticas educativas efectivas, que impulsen la transformación de la educación en Colombia. </w:t>
      </w:r>
    </w:p>
    <w:p w14:paraId="348DC005" w14:textId="77777777" w:rsidR="00CD5ED9" w:rsidRPr="005A1C4F" w:rsidRDefault="00CD5ED9" w:rsidP="00CD5ED9">
      <w:pPr>
        <w:jc w:val="both"/>
        <w:rPr>
          <w:rFonts w:ascii="Helvetica" w:eastAsia="Times New Roman" w:hAnsi="Helvetica" w:cs="Times New Roman"/>
          <w:color w:val="000000"/>
          <w:sz w:val="20"/>
          <w:szCs w:val="22"/>
          <w:lang w:val="en-US"/>
        </w:rPr>
      </w:pPr>
      <w:r w:rsidRPr="005A1C4F">
        <w:rPr>
          <w:rFonts w:ascii="Helvetica" w:eastAsia="Times New Roman" w:hAnsi="Helvetica" w:cs="Times New Roman"/>
          <w:color w:val="000000"/>
          <w:sz w:val="20"/>
          <w:szCs w:val="22"/>
          <w:lang w:val="en-US"/>
        </w:rPr>
        <w:t>TWITTER: @</w:t>
      </w:r>
      <w:proofErr w:type="spellStart"/>
      <w:r w:rsidRPr="005A1C4F">
        <w:rPr>
          <w:rFonts w:ascii="Helvetica" w:eastAsia="Times New Roman" w:hAnsi="Helvetica" w:cs="Times New Roman"/>
          <w:color w:val="000000"/>
          <w:sz w:val="20"/>
          <w:szCs w:val="22"/>
          <w:lang w:val="en-US"/>
        </w:rPr>
        <w:t>lee_puj</w:t>
      </w:r>
      <w:proofErr w:type="spellEnd"/>
      <w:r w:rsidRPr="005A1C4F">
        <w:rPr>
          <w:rFonts w:ascii="Helvetica" w:eastAsia="Times New Roman" w:hAnsi="Helvetica" w:cs="Times New Roman"/>
          <w:color w:val="000000"/>
          <w:sz w:val="20"/>
          <w:szCs w:val="22"/>
          <w:lang w:val="en-US"/>
        </w:rPr>
        <w:t xml:space="preserve"> FACEBOOK: @</w:t>
      </w:r>
      <w:proofErr w:type="spellStart"/>
      <w:r w:rsidRPr="005A1C4F">
        <w:rPr>
          <w:rFonts w:ascii="Helvetica" w:eastAsia="Times New Roman" w:hAnsi="Helvetica" w:cs="Times New Roman"/>
          <w:color w:val="000000"/>
          <w:sz w:val="20"/>
          <w:szCs w:val="22"/>
          <w:lang w:val="en-US"/>
        </w:rPr>
        <w:t>leejaveriana</w:t>
      </w:r>
      <w:proofErr w:type="spellEnd"/>
      <w:r w:rsidRPr="005A1C4F">
        <w:rPr>
          <w:rFonts w:ascii="Helvetica" w:eastAsia="Times New Roman" w:hAnsi="Helvetica" w:cs="Times New Roman"/>
          <w:color w:val="000000"/>
          <w:sz w:val="20"/>
          <w:szCs w:val="22"/>
          <w:lang w:val="en-US"/>
        </w:rPr>
        <w:t xml:space="preserve"> </w:t>
      </w:r>
      <w:hyperlink r:id="rId9" w:history="1">
        <w:r w:rsidRPr="005A1C4F">
          <w:rPr>
            <w:rStyle w:val="Hipervnculo"/>
            <w:rFonts w:ascii="Helvetica" w:eastAsia="Times New Roman" w:hAnsi="Helvetica" w:cs="Times New Roman"/>
            <w:sz w:val="20"/>
            <w:szCs w:val="22"/>
            <w:lang w:val="en-US"/>
          </w:rPr>
          <w:t>www.economiadelaeducacion.org</w:t>
        </w:r>
      </w:hyperlink>
      <w:r w:rsidRPr="005A1C4F">
        <w:rPr>
          <w:rFonts w:ascii="Helvetica" w:eastAsia="Times New Roman" w:hAnsi="Helvetica" w:cs="Times New Roman"/>
          <w:color w:val="000000"/>
          <w:sz w:val="20"/>
          <w:szCs w:val="22"/>
          <w:lang w:val="en-US"/>
        </w:rPr>
        <w:t xml:space="preserve"> </w:t>
      </w:r>
    </w:p>
    <w:p w14:paraId="3D0C5D1A" w14:textId="77777777" w:rsidR="00A01386" w:rsidRPr="00E90B0D" w:rsidRDefault="00CD5ED9" w:rsidP="00CD5ED9">
      <w:pPr>
        <w:jc w:val="both"/>
        <w:rPr>
          <w:rFonts w:ascii="Helvetica" w:eastAsia="Times New Roman" w:hAnsi="Helvetica" w:cs="Times New Roman"/>
          <w:sz w:val="22"/>
          <w:szCs w:val="22"/>
          <w:lang w:val="es-CO"/>
        </w:rPr>
      </w:pPr>
      <w:r w:rsidRPr="00DF2886">
        <w:rPr>
          <w:rFonts w:ascii="Helvetica" w:eastAsia="Times New Roman" w:hAnsi="Helvetica" w:cs="Times New Roman"/>
          <w:b/>
          <w:color w:val="000000"/>
          <w:sz w:val="20"/>
          <w:szCs w:val="22"/>
          <w:lang w:val="es-CO"/>
        </w:rPr>
        <w:t>Contacto prensa:</w:t>
      </w:r>
      <w:r>
        <w:rPr>
          <w:rFonts w:ascii="Helvetica" w:eastAsia="Times New Roman" w:hAnsi="Helvetica" w:cs="Times New Roman"/>
          <w:b/>
          <w:color w:val="000000"/>
          <w:sz w:val="20"/>
          <w:szCs w:val="22"/>
          <w:lang w:val="es-CO"/>
        </w:rPr>
        <w:t xml:space="preserve"> </w:t>
      </w:r>
      <w:r w:rsidRPr="00DF2886">
        <w:rPr>
          <w:rFonts w:ascii="Helvetica" w:eastAsia="Times New Roman" w:hAnsi="Helvetica" w:cs="Times New Roman"/>
          <w:color w:val="000000"/>
          <w:sz w:val="20"/>
          <w:szCs w:val="22"/>
          <w:lang w:val="es-CO"/>
        </w:rPr>
        <w:t xml:space="preserve">Gloria Gutiérrez  +57 311 2285186 – </w:t>
      </w:r>
      <w:hyperlink r:id="rId10" w:history="1">
        <w:r w:rsidRPr="00DF2886">
          <w:rPr>
            <w:rStyle w:val="Hipervnculo"/>
            <w:rFonts w:ascii="Helvetica" w:eastAsia="Times New Roman" w:hAnsi="Helvetica" w:cs="Times New Roman"/>
            <w:sz w:val="20"/>
            <w:szCs w:val="22"/>
            <w:lang w:val="es-CO"/>
          </w:rPr>
          <w:t>gutierrez.gloria@javeriana.edu.co</w:t>
        </w:r>
      </w:hyperlink>
    </w:p>
    <w:p w14:paraId="1E5C8DC2" w14:textId="77777777" w:rsidR="00F51EE8" w:rsidRPr="00E90B0D" w:rsidRDefault="00F51EE8" w:rsidP="00E90B0D">
      <w:pPr>
        <w:pStyle w:val="04xlpa"/>
        <w:jc w:val="both"/>
        <w:rPr>
          <w:rFonts w:ascii="Helvetica" w:hAnsi="Helvetica" w:cs="Arial"/>
          <w:sz w:val="22"/>
          <w:szCs w:val="22"/>
        </w:rPr>
      </w:pPr>
    </w:p>
    <w:p w14:paraId="5FB700C0" w14:textId="77777777" w:rsidR="00332A1F" w:rsidRPr="00E90B0D" w:rsidRDefault="00332A1F" w:rsidP="00E90B0D">
      <w:pPr>
        <w:spacing w:before="240" w:after="240" w:line="276" w:lineRule="auto"/>
        <w:jc w:val="both"/>
        <w:rPr>
          <w:rFonts w:ascii="Helvetica" w:hAnsi="Helvetica" w:cs="Arial"/>
          <w:sz w:val="22"/>
          <w:szCs w:val="22"/>
          <w:lang w:val="es-ES"/>
        </w:rPr>
      </w:pPr>
      <w:r w:rsidRPr="00E90B0D">
        <w:rPr>
          <w:rFonts w:ascii="Helvetica" w:hAnsi="Helvetica" w:cs="Arial"/>
          <w:sz w:val="22"/>
          <w:szCs w:val="22"/>
          <w:lang w:val="es-ES"/>
        </w:rPr>
        <w:t>.</w:t>
      </w:r>
    </w:p>
    <w:p w14:paraId="0AA4A536" w14:textId="77777777" w:rsidR="00332A1F" w:rsidRDefault="00332A1F" w:rsidP="00332A1F"/>
    <w:sectPr w:rsidR="00332A1F" w:rsidSect="006C2967">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E31C8" w14:textId="77777777" w:rsidR="00142B0F" w:rsidRDefault="00142B0F" w:rsidP="005D1023">
      <w:r>
        <w:separator/>
      </w:r>
    </w:p>
  </w:endnote>
  <w:endnote w:type="continuationSeparator" w:id="0">
    <w:p w14:paraId="7EC88706" w14:textId="77777777" w:rsidR="00142B0F" w:rsidRDefault="00142B0F" w:rsidP="005D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2CBD3" w14:textId="77777777" w:rsidR="00142B0F" w:rsidRDefault="00142B0F" w:rsidP="005D1023">
      <w:r>
        <w:separator/>
      </w:r>
    </w:p>
  </w:footnote>
  <w:footnote w:type="continuationSeparator" w:id="0">
    <w:p w14:paraId="3CE2D0C2" w14:textId="77777777" w:rsidR="00142B0F" w:rsidRDefault="00142B0F" w:rsidP="005D10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3D136" w14:textId="77777777" w:rsidR="00142B0F" w:rsidRPr="004A7196" w:rsidRDefault="00142B0F" w:rsidP="00E90B0D">
    <w:pPr>
      <w:pStyle w:val="Encabezado"/>
      <w:rPr>
        <w:rFonts w:ascii="Helvetica" w:hAnsi="Helvetica"/>
        <w:sz w:val="22"/>
      </w:rPr>
    </w:pPr>
    <w:r w:rsidRPr="009C6A23">
      <w:rPr>
        <w:rFonts w:ascii="Helvetica" w:hAnsi="Helvetica"/>
        <w:noProof/>
        <w:lang w:val="es-ES"/>
      </w:rPr>
      <w:drawing>
        <wp:anchor distT="0" distB="0" distL="114300" distR="114300" simplePos="0" relativeHeight="251659264" behindDoc="0" locked="0" layoutInCell="1" allowOverlap="1" wp14:anchorId="066515D8" wp14:editId="6F03AE72">
          <wp:simplePos x="0" y="0"/>
          <wp:positionH relativeFrom="column">
            <wp:posOffset>2857500</wp:posOffset>
          </wp:positionH>
          <wp:positionV relativeFrom="paragraph">
            <wp:posOffset>-235585</wp:posOffset>
          </wp:positionV>
          <wp:extent cx="2971800" cy="756285"/>
          <wp:effectExtent l="0" t="0" r="0"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JAVE NUEVO H.png"/>
                  <pic:cNvPicPr/>
                </pic:nvPicPr>
                <pic:blipFill>
                  <a:blip r:embed="rId1">
                    <a:extLst>
                      <a:ext uri="{28A0092B-C50C-407E-A947-70E740481C1C}">
                        <a14:useLocalDpi xmlns:a14="http://schemas.microsoft.com/office/drawing/2010/main" val="0"/>
                      </a:ext>
                    </a:extLst>
                  </a:blip>
                  <a:stretch>
                    <a:fillRect/>
                  </a:stretch>
                </pic:blipFill>
                <pic:spPr>
                  <a:xfrm>
                    <a:off x="0" y="0"/>
                    <a:ext cx="2971800" cy="756285"/>
                  </a:xfrm>
                  <a:prstGeom prst="rect">
                    <a:avLst/>
                  </a:prstGeom>
                </pic:spPr>
              </pic:pic>
            </a:graphicData>
          </a:graphic>
          <wp14:sizeRelH relativeFrom="page">
            <wp14:pctWidth>0</wp14:pctWidth>
          </wp14:sizeRelH>
          <wp14:sizeRelV relativeFrom="page">
            <wp14:pctHeight>0</wp14:pctHeight>
          </wp14:sizeRelV>
        </wp:anchor>
      </w:drawing>
    </w:r>
    <w:r w:rsidRPr="004A7196">
      <w:rPr>
        <w:rFonts w:ascii="Helvetica" w:hAnsi="Helvetica"/>
        <w:sz w:val="22"/>
      </w:rPr>
      <w:t>PARA PRENSA</w:t>
    </w:r>
  </w:p>
  <w:p w14:paraId="2C5DE80C" w14:textId="77777777" w:rsidR="00142B0F" w:rsidRDefault="00142B0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E57"/>
    <w:multiLevelType w:val="hybridMultilevel"/>
    <w:tmpl w:val="A530B8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24A45B4E"/>
    <w:multiLevelType w:val="hybridMultilevel"/>
    <w:tmpl w:val="69D0D5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EE226C"/>
    <w:multiLevelType w:val="hybridMultilevel"/>
    <w:tmpl w:val="5E6A9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D55267E"/>
    <w:multiLevelType w:val="hybridMultilevel"/>
    <w:tmpl w:val="F6EA1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BA717B9"/>
    <w:multiLevelType w:val="hybridMultilevel"/>
    <w:tmpl w:val="90800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B7A6EC4"/>
    <w:multiLevelType w:val="hybridMultilevel"/>
    <w:tmpl w:val="456A82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23"/>
    <w:rsid w:val="00060103"/>
    <w:rsid w:val="00142B0F"/>
    <w:rsid w:val="001438AE"/>
    <w:rsid w:val="00331168"/>
    <w:rsid w:val="00332A1F"/>
    <w:rsid w:val="00403EDE"/>
    <w:rsid w:val="00461423"/>
    <w:rsid w:val="00541204"/>
    <w:rsid w:val="005D1023"/>
    <w:rsid w:val="005E1F81"/>
    <w:rsid w:val="00683B43"/>
    <w:rsid w:val="006C2967"/>
    <w:rsid w:val="0086007A"/>
    <w:rsid w:val="00872987"/>
    <w:rsid w:val="00910CFD"/>
    <w:rsid w:val="00A01386"/>
    <w:rsid w:val="00BE170F"/>
    <w:rsid w:val="00CD5ED9"/>
    <w:rsid w:val="00DB683B"/>
    <w:rsid w:val="00E90B0D"/>
    <w:rsid w:val="00E92E54"/>
    <w:rsid w:val="00F51EE8"/>
    <w:rsid w:val="00F666B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5BD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D1023"/>
    <w:rPr>
      <w:rFonts w:eastAsiaTheme="minorHAnsi"/>
      <w:sz w:val="20"/>
      <w:szCs w:val="20"/>
      <w:lang w:val="en-US" w:eastAsia="en-US"/>
    </w:rPr>
  </w:style>
  <w:style w:type="character" w:customStyle="1" w:styleId="TextonotapieCar">
    <w:name w:val="Texto nota pie Car"/>
    <w:basedOn w:val="Fuentedeprrafopredeter"/>
    <w:link w:val="Textonotapie"/>
    <w:uiPriority w:val="99"/>
    <w:semiHidden/>
    <w:rsid w:val="005D1023"/>
    <w:rPr>
      <w:rFonts w:eastAsiaTheme="minorHAnsi"/>
      <w:sz w:val="20"/>
      <w:szCs w:val="20"/>
      <w:lang w:val="en-US" w:eastAsia="en-US"/>
    </w:rPr>
  </w:style>
  <w:style w:type="character" w:styleId="Refdenotaalpie">
    <w:name w:val="footnote reference"/>
    <w:basedOn w:val="Fuentedeprrafopredeter"/>
    <w:uiPriority w:val="99"/>
    <w:semiHidden/>
    <w:unhideWhenUsed/>
    <w:rsid w:val="005D1023"/>
    <w:rPr>
      <w:vertAlign w:val="superscript"/>
    </w:rPr>
  </w:style>
  <w:style w:type="paragraph" w:styleId="Prrafodelista">
    <w:name w:val="List Paragraph"/>
    <w:basedOn w:val="Normal"/>
    <w:uiPriority w:val="34"/>
    <w:qFormat/>
    <w:rsid w:val="00332A1F"/>
    <w:pPr>
      <w:ind w:left="720"/>
      <w:contextualSpacing/>
    </w:pPr>
  </w:style>
  <w:style w:type="paragraph" w:customStyle="1" w:styleId="04xlpa">
    <w:name w:val="_04xlpa"/>
    <w:basedOn w:val="Normal"/>
    <w:rsid w:val="00F51EE8"/>
    <w:pPr>
      <w:spacing w:before="100" w:beforeAutospacing="1" w:after="100" w:afterAutospacing="1"/>
    </w:pPr>
    <w:rPr>
      <w:rFonts w:ascii="Times" w:hAnsi="Times"/>
      <w:sz w:val="20"/>
      <w:szCs w:val="20"/>
      <w:lang w:val="es-CO"/>
    </w:rPr>
  </w:style>
  <w:style w:type="character" w:customStyle="1" w:styleId="jsgrdq">
    <w:name w:val="jsgrdq"/>
    <w:basedOn w:val="Fuentedeprrafopredeter"/>
    <w:rsid w:val="00F51EE8"/>
  </w:style>
  <w:style w:type="paragraph" w:styleId="Encabezado">
    <w:name w:val="header"/>
    <w:basedOn w:val="Normal"/>
    <w:link w:val="EncabezadoCar"/>
    <w:uiPriority w:val="99"/>
    <w:unhideWhenUsed/>
    <w:rsid w:val="00E90B0D"/>
    <w:pPr>
      <w:tabs>
        <w:tab w:val="center" w:pos="4252"/>
        <w:tab w:val="right" w:pos="8504"/>
      </w:tabs>
    </w:pPr>
  </w:style>
  <w:style w:type="character" w:customStyle="1" w:styleId="EncabezadoCar">
    <w:name w:val="Encabezado Car"/>
    <w:basedOn w:val="Fuentedeprrafopredeter"/>
    <w:link w:val="Encabezado"/>
    <w:uiPriority w:val="99"/>
    <w:rsid w:val="00E90B0D"/>
  </w:style>
  <w:style w:type="paragraph" w:styleId="Piedepgina">
    <w:name w:val="footer"/>
    <w:basedOn w:val="Normal"/>
    <w:link w:val="PiedepginaCar"/>
    <w:uiPriority w:val="99"/>
    <w:unhideWhenUsed/>
    <w:rsid w:val="00E90B0D"/>
    <w:pPr>
      <w:tabs>
        <w:tab w:val="center" w:pos="4252"/>
        <w:tab w:val="right" w:pos="8504"/>
      </w:tabs>
    </w:pPr>
  </w:style>
  <w:style w:type="character" w:customStyle="1" w:styleId="PiedepginaCar">
    <w:name w:val="Pie de página Car"/>
    <w:basedOn w:val="Fuentedeprrafopredeter"/>
    <w:link w:val="Piedepgina"/>
    <w:uiPriority w:val="99"/>
    <w:rsid w:val="00E90B0D"/>
  </w:style>
  <w:style w:type="character" w:styleId="Hipervnculo">
    <w:name w:val="Hyperlink"/>
    <w:basedOn w:val="Fuentedeprrafopredeter"/>
    <w:uiPriority w:val="99"/>
    <w:unhideWhenUsed/>
    <w:rsid w:val="00CD5E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D1023"/>
    <w:rPr>
      <w:rFonts w:eastAsiaTheme="minorHAnsi"/>
      <w:sz w:val="20"/>
      <w:szCs w:val="20"/>
      <w:lang w:val="en-US" w:eastAsia="en-US"/>
    </w:rPr>
  </w:style>
  <w:style w:type="character" w:customStyle="1" w:styleId="TextonotapieCar">
    <w:name w:val="Texto nota pie Car"/>
    <w:basedOn w:val="Fuentedeprrafopredeter"/>
    <w:link w:val="Textonotapie"/>
    <w:uiPriority w:val="99"/>
    <w:semiHidden/>
    <w:rsid w:val="005D1023"/>
    <w:rPr>
      <w:rFonts w:eastAsiaTheme="minorHAnsi"/>
      <w:sz w:val="20"/>
      <w:szCs w:val="20"/>
      <w:lang w:val="en-US" w:eastAsia="en-US"/>
    </w:rPr>
  </w:style>
  <w:style w:type="character" w:styleId="Refdenotaalpie">
    <w:name w:val="footnote reference"/>
    <w:basedOn w:val="Fuentedeprrafopredeter"/>
    <w:uiPriority w:val="99"/>
    <w:semiHidden/>
    <w:unhideWhenUsed/>
    <w:rsid w:val="005D1023"/>
    <w:rPr>
      <w:vertAlign w:val="superscript"/>
    </w:rPr>
  </w:style>
  <w:style w:type="paragraph" w:styleId="Prrafodelista">
    <w:name w:val="List Paragraph"/>
    <w:basedOn w:val="Normal"/>
    <w:uiPriority w:val="34"/>
    <w:qFormat/>
    <w:rsid w:val="00332A1F"/>
    <w:pPr>
      <w:ind w:left="720"/>
      <w:contextualSpacing/>
    </w:pPr>
  </w:style>
  <w:style w:type="paragraph" w:customStyle="1" w:styleId="04xlpa">
    <w:name w:val="_04xlpa"/>
    <w:basedOn w:val="Normal"/>
    <w:rsid w:val="00F51EE8"/>
    <w:pPr>
      <w:spacing w:before="100" w:beforeAutospacing="1" w:after="100" w:afterAutospacing="1"/>
    </w:pPr>
    <w:rPr>
      <w:rFonts w:ascii="Times" w:hAnsi="Times"/>
      <w:sz w:val="20"/>
      <w:szCs w:val="20"/>
      <w:lang w:val="es-CO"/>
    </w:rPr>
  </w:style>
  <w:style w:type="character" w:customStyle="1" w:styleId="jsgrdq">
    <w:name w:val="jsgrdq"/>
    <w:basedOn w:val="Fuentedeprrafopredeter"/>
    <w:rsid w:val="00F51EE8"/>
  </w:style>
  <w:style w:type="paragraph" w:styleId="Encabezado">
    <w:name w:val="header"/>
    <w:basedOn w:val="Normal"/>
    <w:link w:val="EncabezadoCar"/>
    <w:uiPriority w:val="99"/>
    <w:unhideWhenUsed/>
    <w:rsid w:val="00E90B0D"/>
    <w:pPr>
      <w:tabs>
        <w:tab w:val="center" w:pos="4252"/>
        <w:tab w:val="right" w:pos="8504"/>
      </w:tabs>
    </w:pPr>
  </w:style>
  <w:style w:type="character" w:customStyle="1" w:styleId="EncabezadoCar">
    <w:name w:val="Encabezado Car"/>
    <w:basedOn w:val="Fuentedeprrafopredeter"/>
    <w:link w:val="Encabezado"/>
    <w:uiPriority w:val="99"/>
    <w:rsid w:val="00E90B0D"/>
  </w:style>
  <w:style w:type="paragraph" w:styleId="Piedepgina">
    <w:name w:val="footer"/>
    <w:basedOn w:val="Normal"/>
    <w:link w:val="PiedepginaCar"/>
    <w:uiPriority w:val="99"/>
    <w:unhideWhenUsed/>
    <w:rsid w:val="00E90B0D"/>
    <w:pPr>
      <w:tabs>
        <w:tab w:val="center" w:pos="4252"/>
        <w:tab w:val="right" w:pos="8504"/>
      </w:tabs>
    </w:pPr>
  </w:style>
  <w:style w:type="character" w:customStyle="1" w:styleId="PiedepginaCar">
    <w:name w:val="Pie de página Car"/>
    <w:basedOn w:val="Fuentedeprrafopredeter"/>
    <w:link w:val="Piedepgina"/>
    <w:uiPriority w:val="99"/>
    <w:rsid w:val="00E90B0D"/>
  </w:style>
  <w:style w:type="character" w:styleId="Hipervnculo">
    <w:name w:val="Hyperlink"/>
    <w:basedOn w:val="Fuentedeprrafopredeter"/>
    <w:uiPriority w:val="99"/>
    <w:unhideWhenUsed/>
    <w:rsid w:val="00CD5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2339">
      <w:bodyDiv w:val="1"/>
      <w:marLeft w:val="0"/>
      <w:marRight w:val="0"/>
      <w:marTop w:val="0"/>
      <w:marBottom w:val="0"/>
      <w:divBdr>
        <w:top w:val="none" w:sz="0" w:space="0" w:color="auto"/>
        <w:left w:val="none" w:sz="0" w:space="0" w:color="auto"/>
        <w:bottom w:val="none" w:sz="0" w:space="0" w:color="auto"/>
        <w:right w:val="none" w:sz="0" w:space="0" w:color="auto"/>
      </w:divBdr>
    </w:div>
    <w:div w:id="1289631987">
      <w:bodyDiv w:val="1"/>
      <w:marLeft w:val="0"/>
      <w:marRight w:val="0"/>
      <w:marTop w:val="0"/>
      <w:marBottom w:val="0"/>
      <w:divBdr>
        <w:top w:val="none" w:sz="0" w:space="0" w:color="auto"/>
        <w:left w:val="none" w:sz="0" w:space="0" w:color="auto"/>
        <w:bottom w:val="none" w:sz="0" w:space="0" w:color="auto"/>
        <w:right w:val="none" w:sz="0" w:space="0" w:color="auto"/>
      </w:divBdr>
    </w:div>
    <w:div w:id="1323318749">
      <w:bodyDiv w:val="1"/>
      <w:marLeft w:val="0"/>
      <w:marRight w:val="0"/>
      <w:marTop w:val="0"/>
      <w:marBottom w:val="0"/>
      <w:divBdr>
        <w:top w:val="none" w:sz="0" w:space="0" w:color="auto"/>
        <w:left w:val="none" w:sz="0" w:space="0" w:color="auto"/>
        <w:bottom w:val="none" w:sz="0" w:space="0" w:color="auto"/>
        <w:right w:val="none" w:sz="0" w:space="0" w:color="auto"/>
      </w:divBdr>
    </w:div>
    <w:div w:id="1339387564">
      <w:bodyDiv w:val="1"/>
      <w:marLeft w:val="0"/>
      <w:marRight w:val="0"/>
      <w:marTop w:val="0"/>
      <w:marBottom w:val="0"/>
      <w:divBdr>
        <w:top w:val="none" w:sz="0" w:space="0" w:color="auto"/>
        <w:left w:val="none" w:sz="0" w:space="0" w:color="auto"/>
        <w:bottom w:val="none" w:sz="0" w:space="0" w:color="auto"/>
        <w:right w:val="none" w:sz="0" w:space="0" w:color="auto"/>
      </w:divBdr>
    </w:div>
    <w:div w:id="2147315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conomiadelaeducacion.org/wp-content/uploads/2021/07/INFORME-38-Vuelta_clases-y-medidas-remediales2021.pdf" TargetMode="External"/><Relationship Id="rId9" Type="http://schemas.openxmlformats.org/officeDocument/2006/relationships/hyperlink" Target="http://www.economiadelaeducacion.org" TargetMode="External"/><Relationship Id="rId10" Type="http://schemas.openxmlformats.org/officeDocument/2006/relationships/hyperlink" Target="mailto:gutierrez.gloria@javerian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804</Words>
  <Characters>4425</Characters>
  <Application>Microsoft Macintosh Word</Application>
  <DocSecurity>0</DocSecurity>
  <Lines>36</Lines>
  <Paragraphs>10</Paragraphs>
  <ScaleCrop>false</ScaleCrop>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3</cp:revision>
  <dcterms:created xsi:type="dcterms:W3CDTF">2021-07-26T15:33:00Z</dcterms:created>
  <dcterms:modified xsi:type="dcterms:W3CDTF">2021-07-26T16:07:00Z</dcterms:modified>
</cp:coreProperties>
</file>