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C43E6" w14:textId="77777777" w:rsidR="008D6581" w:rsidRDefault="008D6581">
      <w:pPr>
        <w:spacing w:line="240" w:lineRule="auto"/>
        <w:jc w:val="center"/>
        <w:rPr>
          <w:rFonts w:ascii="Montserrat" w:eastAsia="Montserrat" w:hAnsi="Montserrat" w:cs="Montserrat"/>
          <w:b/>
          <w:sz w:val="28"/>
          <w:szCs w:val="28"/>
        </w:rPr>
      </w:pPr>
    </w:p>
    <w:p w14:paraId="3E3C43E7" w14:textId="77777777" w:rsidR="008D6581" w:rsidRDefault="00D04E84">
      <w:pPr>
        <w:spacing w:line="240" w:lineRule="auto"/>
        <w:jc w:val="center"/>
        <w:rPr>
          <w:rFonts w:ascii="Montserrat" w:eastAsia="Montserrat" w:hAnsi="Montserrat" w:cs="Montserrat"/>
          <w:b/>
          <w:sz w:val="28"/>
          <w:szCs w:val="28"/>
        </w:rPr>
      </w:pPr>
      <w:r>
        <w:rPr>
          <w:rFonts w:ascii="Montserrat" w:eastAsia="Montserrat" w:hAnsi="Montserrat" w:cs="Montserrat"/>
          <w:b/>
          <w:sz w:val="28"/>
          <w:szCs w:val="28"/>
        </w:rPr>
        <w:t>¿Qué variables se deben tener en cuenta a la hora de enviar dinero a otros países?</w:t>
      </w:r>
    </w:p>
    <w:p w14:paraId="3E3C43E8" w14:textId="77777777" w:rsidR="008D6581" w:rsidRDefault="008D6581">
      <w:pPr>
        <w:spacing w:line="240" w:lineRule="auto"/>
        <w:jc w:val="both"/>
        <w:rPr>
          <w:rFonts w:ascii="Calibri" w:eastAsia="Calibri" w:hAnsi="Calibri" w:cs="Calibri"/>
          <w:b/>
          <w:sz w:val="20"/>
          <w:szCs w:val="20"/>
        </w:rPr>
      </w:pPr>
    </w:p>
    <w:p w14:paraId="3E3C43E9" w14:textId="77777777" w:rsidR="008D6581" w:rsidRDefault="00D04E84">
      <w:pPr>
        <w:numPr>
          <w:ilvl w:val="0"/>
          <w:numId w:val="1"/>
        </w:numPr>
        <w:pBdr>
          <w:top w:val="nil"/>
          <w:left w:val="nil"/>
          <w:bottom w:val="nil"/>
          <w:right w:val="nil"/>
          <w:between w:val="nil"/>
        </w:pBdr>
        <w:spacing w:line="240" w:lineRule="auto"/>
        <w:jc w:val="center"/>
        <w:rPr>
          <w:rFonts w:ascii="Montserrat" w:eastAsia="Montserrat" w:hAnsi="Montserrat" w:cs="Montserrat"/>
          <w:b/>
          <w:i/>
          <w:color w:val="000000"/>
          <w:sz w:val="20"/>
          <w:szCs w:val="20"/>
        </w:rPr>
      </w:pPr>
      <w:r>
        <w:rPr>
          <w:rFonts w:ascii="Montserrat" w:eastAsia="Montserrat" w:hAnsi="Montserrat" w:cs="Montserrat"/>
          <w:i/>
          <w:color w:val="000000"/>
          <w:sz w:val="20"/>
          <w:szCs w:val="20"/>
        </w:rPr>
        <w:t>Solo en los primeros tres meses de 2021 entraron a Colombia $1.936 millones de dólares en remesas.</w:t>
      </w:r>
    </w:p>
    <w:p w14:paraId="3E3C43EA" w14:textId="77777777" w:rsidR="008D6581" w:rsidRDefault="008D6581">
      <w:pPr>
        <w:pBdr>
          <w:top w:val="nil"/>
          <w:left w:val="nil"/>
          <w:bottom w:val="nil"/>
          <w:right w:val="nil"/>
          <w:between w:val="nil"/>
        </w:pBdr>
        <w:spacing w:line="240" w:lineRule="auto"/>
        <w:ind w:left="720"/>
        <w:jc w:val="center"/>
        <w:rPr>
          <w:rFonts w:ascii="Montserrat" w:eastAsia="Montserrat" w:hAnsi="Montserrat" w:cs="Montserrat"/>
          <w:b/>
          <w:i/>
          <w:color w:val="000000"/>
          <w:sz w:val="20"/>
          <w:szCs w:val="20"/>
        </w:rPr>
      </w:pPr>
    </w:p>
    <w:p w14:paraId="3E3C43EB" w14:textId="77777777" w:rsidR="008D6581" w:rsidRDefault="00D04E84">
      <w:pPr>
        <w:numPr>
          <w:ilvl w:val="0"/>
          <w:numId w:val="1"/>
        </w:numPr>
        <w:pBdr>
          <w:top w:val="nil"/>
          <w:left w:val="nil"/>
          <w:bottom w:val="nil"/>
          <w:right w:val="nil"/>
          <w:between w:val="nil"/>
        </w:pBdr>
        <w:spacing w:line="240" w:lineRule="auto"/>
        <w:jc w:val="center"/>
        <w:rPr>
          <w:rFonts w:ascii="Montserrat" w:eastAsia="Montserrat" w:hAnsi="Montserrat" w:cs="Montserrat"/>
          <w:b/>
          <w:i/>
          <w:color w:val="000000"/>
          <w:sz w:val="20"/>
          <w:szCs w:val="20"/>
        </w:rPr>
      </w:pPr>
      <w:r>
        <w:rPr>
          <w:rFonts w:ascii="Montserrat" w:eastAsia="Montserrat" w:hAnsi="Montserrat" w:cs="Montserrat"/>
          <w:i/>
          <w:color w:val="000000"/>
          <w:sz w:val="20"/>
          <w:szCs w:val="20"/>
        </w:rPr>
        <w:t>Para conocer el monto exacto de dinero que se entregará en el exterior es fundamental conocer las tarifas de transferencia, impuestos o márgenes de benefici</w:t>
      </w:r>
      <w:r>
        <w:rPr>
          <w:rFonts w:ascii="Montserrat" w:eastAsia="Montserrat" w:hAnsi="Montserrat" w:cs="Montserrat"/>
          <w:i/>
          <w:color w:val="000000"/>
          <w:sz w:val="20"/>
          <w:szCs w:val="20"/>
        </w:rPr>
        <w:t>o del proveedor seleccionado.</w:t>
      </w:r>
    </w:p>
    <w:p w14:paraId="3E3C43EC" w14:textId="77777777" w:rsidR="008D6581" w:rsidRDefault="008D6581">
      <w:pPr>
        <w:spacing w:line="240" w:lineRule="auto"/>
        <w:jc w:val="center"/>
        <w:rPr>
          <w:rFonts w:ascii="Montserrat" w:eastAsia="Montserrat" w:hAnsi="Montserrat" w:cs="Montserrat"/>
          <w:b/>
          <w:i/>
          <w:sz w:val="20"/>
          <w:szCs w:val="20"/>
        </w:rPr>
      </w:pPr>
    </w:p>
    <w:p w14:paraId="3E3C43ED" w14:textId="77777777" w:rsidR="008D6581" w:rsidRDefault="00D04E84">
      <w:pPr>
        <w:numPr>
          <w:ilvl w:val="0"/>
          <w:numId w:val="1"/>
        </w:numPr>
        <w:pBdr>
          <w:top w:val="nil"/>
          <w:left w:val="nil"/>
          <w:bottom w:val="nil"/>
          <w:right w:val="nil"/>
          <w:between w:val="nil"/>
        </w:pBdr>
        <w:spacing w:line="240" w:lineRule="auto"/>
        <w:jc w:val="center"/>
        <w:rPr>
          <w:rFonts w:ascii="Montserrat" w:eastAsia="Montserrat" w:hAnsi="Montserrat" w:cs="Montserrat"/>
          <w:i/>
          <w:color w:val="000000"/>
          <w:sz w:val="20"/>
          <w:szCs w:val="20"/>
        </w:rPr>
      </w:pPr>
      <w:r>
        <w:rPr>
          <w:rFonts w:ascii="Montserrat" w:eastAsia="Montserrat" w:hAnsi="Montserrat" w:cs="Montserrat"/>
          <w:i/>
          <w:color w:val="000000"/>
          <w:sz w:val="20"/>
          <w:szCs w:val="20"/>
        </w:rPr>
        <w:t>Tener presente la tasa media del mercado es una de las mejores recomendaciones para no verse afectado por las tasas de cambio y la</w:t>
      </w:r>
      <w:r>
        <w:rPr>
          <w:color w:val="000000"/>
          <w:sz w:val="20"/>
          <w:szCs w:val="20"/>
        </w:rPr>
        <w:t xml:space="preserve"> </w:t>
      </w:r>
      <w:r>
        <w:rPr>
          <w:rFonts w:ascii="Montserrat" w:eastAsia="Montserrat" w:hAnsi="Montserrat" w:cs="Montserrat"/>
          <w:i/>
          <w:color w:val="000000"/>
          <w:sz w:val="20"/>
          <w:szCs w:val="20"/>
        </w:rPr>
        <w:t>fluctuación en la moneda.</w:t>
      </w:r>
    </w:p>
    <w:p w14:paraId="3E3C43EE" w14:textId="77777777" w:rsidR="008D6581" w:rsidRDefault="008D6581">
      <w:pPr>
        <w:jc w:val="both"/>
        <w:rPr>
          <w:rFonts w:ascii="Montserrat" w:eastAsia="Montserrat" w:hAnsi="Montserrat" w:cs="Montserrat"/>
          <w:b/>
        </w:rPr>
      </w:pPr>
    </w:p>
    <w:p w14:paraId="3E3C43EF" w14:textId="77777777" w:rsidR="008D6581" w:rsidRDefault="00D04E84">
      <w:pPr>
        <w:jc w:val="both"/>
        <w:rPr>
          <w:rFonts w:ascii="Montserrat" w:eastAsia="Montserrat" w:hAnsi="Montserrat" w:cs="Montserrat"/>
        </w:rPr>
      </w:pPr>
      <w:r>
        <w:rPr>
          <w:rFonts w:ascii="Montserrat" w:eastAsia="Montserrat" w:hAnsi="Montserrat" w:cs="Montserrat"/>
          <w:b/>
        </w:rPr>
        <w:t>Septiembre 2021 –</w:t>
      </w:r>
      <w:r>
        <w:rPr>
          <w:rFonts w:ascii="Montserrat" w:eastAsia="Montserrat" w:hAnsi="Montserrat" w:cs="Montserrat"/>
        </w:rPr>
        <w:t xml:space="preserve"> De acuerdo con los datos del Banco de la República, el 2020 marcó un nuevo hito con relación a la cifra de remesas que ingresaron a Colombia al registrar un total de $6.853 millones de dólares provenientes principalmente de Estados Unidos, España, Chile y</w:t>
      </w:r>
      <w:r>
        <w:rPr>
          <w:rFonts w:ascii="Montserrat" w:eastAsia="Montserrat" w:hAnsi="Montserrat" w:cs="Montserrat"/>
        </w:rPr>
        <w:t xml:space="preserve"> Ecuador. Esto, sumado a los 1.936 millones de dólares reportados solo en el primer trimestre de 2021, refleja el crecimiento exponencial de los trabajadores colombianos en el exterior y la importancia de generar soluciones digitales que respondan a sus di</w:t>
      </w:r>
      <w:r>
        <w:rPr>
          <w:rFonts w:ascii="Montserrat" w:eastAsia="Montserrat" w:hAnsi="Montserrat" w:cs="Montserrat"/>
        </w:rPr>
        <w:t>ferentes necesidades en el momento o lugar que lo requieran.</w:t>
      </w:r>
    </w:p>
    <w:p w14:paraId="3E3C43F0" w14:textId="77777777" w:rsidR="008D6581" w:rsidRDefault="008D6581">
      <w:pPr>
        <w:jc w:val="both"/>
        <w:rPr>
          <w:rFonts w:ascii="Montserrat" w:eastAsia="Montserrat" w:hAnsi="Montserrat" w:cs="Montserrat"/>
        </w:rPr>
      </w:pPr>
    </w:p>
    <w:p w14:paraId="3E3C43F1" w14:textId="77777777" w:rsidR="008D6581" w:rsidRDefault="00D04E84">
      <w:pPr>
        <w:jc w:val="both"/>
        <w:rPr>
          <w:rFonts w:ascii="Montserrat" w:eastAsia="Montserrat" w:hAnsi="Montserrat" w:cs="Montserrat"/>
        </w:rPr>
      </w:pPr>
      <w:r>
        <w:rPr>
          <w:rFonts w:ascii="Montserrat" w:eastAsia="Montserrat" w:hAnsi="Montserrat" w:cs="Montserrat"/>
        </w:rPr>
        <w:t>Además de estas transferencias corrientes de emigrantes, las compañías nacionales e internacionales también están demandando herramientas que faciliten el envío de dinero y a su vez, promuevan l</w:t>
      </w:r>
      <w:r>
        <w:rPr>
          <w:rFonts w:ascii="Montserrat" w:eastAsia="Montserrat" w:hAnsi="Montserrat" w:cs="Montserrat"/>
        </w:rPr>
        <w:t>a expansión y globalización de sus negocios, la importación de materia prima y el acceso a proveedores o talento humano de diferentes países. Ante este panorama, empresas como Global66 han apostado por dinamizar los métodos para hacer pagos transfronterizo</w:t>
      </w:r>
      <w:r>
        <w:rPr>
          <w:rFonts w:ascii="Montserrat" w:eastAsia="Montserrat" w:hAnsi="Montserrat" w:cs="Montserrat"/>
        </w:rPr>
        <w:t>s y acercar a las personas y empresas de forma efectiva, rentable y segura.</w:t>
      </w:r>
    </w:p>
    <w:p w14:paraId="3E3C43F2" w14:textId="77777777" w:rsidR="008D6581" w:rsidRDefault="008D6581">
      <w:pPr>
        <w:jc w:val="both"/>
        <w:rPr>
          <w:rFonts w:ascii="Montserrat" w:eastAsia="Montserrat" w:hAnsi="Montserrat" w:cs="Montserrat"/>
        </w:rPr>
      </w:pPr>
    </w:p>
    <w:p w14:paraId="3E3C43F3" w14:textId="77777777" w:rsidR="008D6581" w:rsidRDefault="00D04E84">
      <w:pPr>
        <w:jc w:val="both"/>
        <w:rPr>
          <w:rFonts w:ascii="Montserrat" w:eastAsia="Montserrat" w:hAnsi="Montserrat" w:cs="Montserrat"/>
        </w:rPr>
      </w:pPr>
      <w:r>
        <w:rPr>
          <w:rFonts w:ascii="Montserrat" w:eastAsia="Montserrat" w:hAnsi="Montserrat" w:cs="Montserrat"/>
        </w:rPr>
        <w:t xml:space="preserve">Teniendo esto en cuenta </w:t>
      </w:r>
      <w:r>
        <w:rPr>
          <w:rFonts w:ascii="Montserrat" w:eastAsia="Montserrat" w:hAnsi="Montserrat" w:cs="Montserrat"/>
        </w:rPr>
        <w:t>¿qué diferencias existen entre estas alternativas para transferir dinero a otro país u otra moneda, y qué variables se deberían tener en cuenta?</w:t>
      </w:r>
    </w:p>
    <w:p w14:paraId="3E3C43F4" w14:textId="77777777" w:rsidR="008D6581" w:rsidRDefault="008D6581">
      <w:pPr>
        <w:jc w:val="both"/>
        <w:rPr>
          <w:rFonts w:ascii="Montserrat" w:eastAsia="Montserrat" w:hAnsi="Montserrat" w:cs="Montserrat"/>
        </w:rPr>
      </w:pPr>
    </w:p>
    <w:p w14:paraId="3E3C43F5" w14:textId="77777777" w:rsidR="008D6581" w:rsidRDefault="00D04E84">
      <w:pPr>
        <w:jc w:val="both"/>
        <w:rPr>
          <w:rFonts w:ascii="Montserrat" w:eastAsia="Montserrat" w:hAnsi="Montserrat" w:cs="Montserrat"/>
          <w:b/>
        </w:rPr>
      </w:pPr>
      <w:r>
        <w:rPr>
          <w:rFonts w:ascii="Montserrat" w:eastAsia="Montserrat" w:hAnsi="Montserrat" w:cs="Montserrat"/>
          <w:b/>
        </w:rPr>
        <w:t>Costos ocultos</w:t>
      </w:r>
    </w:p>
    <w:p w14:paraId="3E3C43F6" w14:textId="77777777" w:rsidR="008D6581" w:rsidRDefault="00D04E84">
      <w:pPr>
        <w:jc w:val="both"/>
        <w:rPr>
          <w:rFonts w:ascii="Montserrat" w:eastAsia="Montserrat" w:hAnsi="Montserrat" w:cs="Montserrat"/>
        </w:rPr>
      </w:pPr>
      <w:r>
        <w:rPr>
          <w:rFonts w:ascii="Montserrat" w:eastAsia="Montserrat" w:hAnsi="Montserrat" w:cs="Montserrat"/>
        </w:rPr>
        <w:t>En la actualidad existen varias opciones para enviar dinero a todo el mundo como las transferen</w:t>
      </w:r>
      <w:r>
        <w:rPr>
          <w:rFonts w:ascii="Montserrat" w:eastAsia="Montserrat" w:hAnsi="Montserrat" w:cs="Montserrat"/>
        </w:rPr>
        <w:t>cias bancarias, el traslado de dinero en efectivo o los servicios totalmente digitales. A la hora de elegir cuál es la mejor opción, uno de los aspectos que más cobra relevancia es saber identificar las tarifas de transferencia, los impuestos o márgenes de</w:t>
      </w:r>
      <w:r>
        <w:rPr>
          <w:rFonts w:ascii="Montserrat" w:eastAsia="Montserrat" w:hAnsi="Montserrat" w:cs="Montserrat"/>
        </w:rPr>
        <w:t xml:space="preserve"> beneficio que cada proveedor establece.</w:t>
      </w:r>
    </w:p>
    <w:p w14:paraId="3E3C43F7" w14:textId="77777777" w:rsidR="008D6581" w:rsidRDefault="008D6581">
      <w:pPr>
        <w:jc w:val="both"/>
        <w:rPr>
          <w:rFonts w:ascii="Montserrat" w:eastAsia="Montserrat" w:hAnsi="Montserrat" w:cs="Montserrat"/>
        </w:rPr>
      </w:pPr>
    </w:p>
    <w:p w14:paraId="3E3C43F8" w14:textId="77777777" w:rsidR="008D6581" w:rsidRDefault="00D04E84">
      <w:pPr>
        <w:jc w:val="both"/>
        <w:rPr>
          <w:rFonts w:ascii="Montserrat" w:eastAsia="Montserrat" w:hAnsi="Montserrat" w:cs="Montserrat"/>
        </w:rPr>
      </w:pPr>
      <w:r>
        <w:rPr>
          <w:rFonts w:ascii="Montserrat" w:eastAsia="Montserrat" w:hAnsi="Montserrat" w:cs="Montserrat"/>
        </w:rPr>
        <w:lastRenderedPageBreak/>
        <w:t xml:space="preserve">En algunas ocasiones, la falta de transparencia de los proveedores puede generar confusión sobre la cantidad concreta de dinero enviado y los montos descontados por comisión, que en algunas ocasiones pueden ser de </w:t>
      </w:r>
      <w:r>
        <w:rPr>
          <w:rFonts w:ascii="Montserrat" w:eastAsia="Montserrat" w:hAnsi="Montserrat" w:cs="Montserrat"/>
        </w:rPr>
        <w:t>hasta el 6%. Al hacer una transferencia internacional digital con Global66, desde el primer momento el usuario conoce en detalle la suma exacta de dinero que se entregará en el extranjero y no tendrá sorpresas por tarifas ocultas ya que se señala puntualme</w:t>
      </w:r>
      <w:r>
        <w:rPr>
          <w:rFonts w:ascii="Montserrat" w:eastAsia="Montserrat" w:hAnsi="Montserrat" w:cs="Montserrat"/>
        </w:rPr>
        <w:t>nte cada uno de los costos que intervienen en la operación.</w:t>
      </w:r>
    </w:p>
    <w:p w14:paraId="3E3C43F9" w14:textId="77777777" w:rsidR="008D6581" w:rsidRDefault="008D6581">
      <w:pPr>
        <w:jc w:val="both"/>
        <w:rPr>
          <w:rFonts w:ascii="Montserrat" w:eastAsia="Montserrat" w:hAnsi="Montserrat" w:cs="Montserrat"/>
        </w:rPr>
      </w:pPr>
    </w:p>
    <w:p w14:paraId="3E3C43FA" w14:textId="77777777" w:rsidR="008D6581" w:rsidRDefault="00D04E84">
      <w:pPr>
        <w:jc w:val="both"/>
        <w:rPr>
          <w:rFonts w:ascii="Montserrat" w:eastAsia="Montserrat" w:hAnsi="Montserrat" w:cs="Montserrat"/>
          <w:b/>
        </w:rPr>
      </w:pPr>
      <w:r>
        <w:rPr>
          <w:rFonts w:ascii="Montserrat" w:eastAsia="Montserrat" w:hAnsi="Montserrat" w:cs="Montserrat"/>
          <w:b/>
        </w:rPr>
        <w:t xml:space="preserve">Tipo de cambio real </w:t>
      </w:r>
    </w:p>
    <w:p w14:paraId="3E3C43FB" w14:textId="77777777" w:rsidR="008D6581" w:rsidRDefault="00D04E84">
      <w:pPr>
        <w:jc w:val="both"/>
        <w:rPr>
          <w:rFonts w:ascii="Montserrat" w:eastAsia="Montserrat" w:hAnsi="Montserrat" w:cs="Montserrat"/>
        </w:rPr>
      </w:pPr>
      <w:r>
        <w:rPr>
          <w:rFonts w:ascii="Montserrat" w:eastAsia="Montserrat" w:hAnsi="Montserrat" w:cs="Montserrat"/>
        </w:rPr>
        <w:t>Así como ocurre con las tarifas de transferencia, es importante tener total claridad sobre la tasa de cambio que el proveedor tendrá en cuenta para el cobro del envío. Una pe</w:t>
      </w:r>
      <w:r>
        <w:rPr>
          <w:rFonts w:ascii="Montserrat" w:eastAsia="Montserrat" w:hAnsi="Montserrat" w:cs="Montserrat"/>
        </w:rPr>
        <w:t xml:space="preserve">queña fluctuación en la moneda puede marcar una gran variación al transferir dinero, especialmente si son grandes montos. El tipo de cambio real, es decir el que se rige por la tasa media del mercado con relación a la oferta y demanda de una moneda, es el </w:t>
      </w:r>
      <w:r>
        <w:rPr>
          <w:rFonts w:ascii="Montserrat" w:eastAsia="Montserrat" w:hAnsi="Montserrat" w:cs="Montserrat"/>
        </w:rPr>
        <w:t>que Global66 tiene en cuenta para realizar las transferencias</w:t>
      </w:r>
      <w:r>
        <w:t xml:space="preserve"> </w:t>
      </w:r>
      <w:r>
        <w:rPr>
          <w:rFonts w:ascii="Montserrat" w:eastAsia="Montserrat" w:hAnsi="Montserrat" w:cs="Montserrat"/>
        </w:rPr>
        <w:t>y el que ayuda a ofrecer el costo más bajo del mercado.</w:t>
      </w:r>
    </w:p>
    <w:p w14:paraId="3E3C43FC" w14:textId="77777777" w:rsidR="008D6581" w:rsidRDefault="008D6581">
      <w:pPr>
        <w:jc w:val="both"/>
        <w:rPr>
          <w:rFonts w:ascii="Montserrat" w:eastAsia="Montserrat" w:hAnsi="Montserrat" w:cs="Montserrat"/>
        </w:rPr>
      </w:pPr>
    </w:p>
    <w:p w14:paraId="3E3C43FD" w14:textId="77777777" w:rsidR="008D6581" w:rsidRDefault="00D04E84">
      <w:pPr>
        <w:jc w:val="both"/>
        <w:rPr>
          <w:rFonts w:ascii="Montserrat" w:eastAsia="Montserrat" w:hAnsi="Montserrat" w:cs="Montserrat"/>
        </w:rPr>
      </w:pPr>
      <w:r>
        <w:rPr>
          <w:rFonts w:ascii="Montserrat" w:eastAsia="Montserrat" w:hAnsi="Montserrat" w:cs="Montserrat"/>
        </w:rPr>
        <w:t>Pese a que las tasas de cambio están en constante variación debido a diferentes factores como la época del año o la situación política de</w:t>
      </w:r>
      <w:r>
        <w:rPr>
          <w:rFonts w:ascii="Montserrat" w:eastAsia="Montserrat" w:hAnsi="Montserrat" w:cs="Montserrat"/>
        </w:rPr>
        <w:t xml:space="preserve"> un país, la recomendación es tener muy presente esta tasa media del mercado para compararla con la que los proveedores ofrecen.</w:t>
      </w:r>
    </w:p>
    <w:p w14:paraId="3E3C43FE" w14:textId="77777777" w:rsidR="008D6581" w:rsidRDefault="008D6581">
      <w:pPr>
        <w:jc w:val="both"/>
        <w:rPr>
          <w:rFonts w:ascii="Montserrat" w:eastAsia="Montserrat" w:hAnsi="Montserrat" w:cs="Montserrat"/>
        </w:rPr>
      </w:pPr>
    </w:p>
    <w:p w14:paraId="3E3C43FF" w14:textId="77777777" w:rsidR="008D6581" w:rsidRDefault="00D04E84">
      <w:pPr>
        <w:jc w:val="both"/>
        <w:rPr>
          <w:rFonts w:ascii="Montserrat" w:eastAsia="Montserrat" w:hAnsi="Montserrat" w:cs="Montserrat"/>
          <w:b/>
        </w:rPr>
      </w:pPr>
      <w:r>
        <w:rPr>
          <w:rFonts w:ascii="Montserrat" w:eastAsia="Montserrat" w:hAnsi="Montserrat" w:cs="Montserrat"/>
          <w:b/>
        </w:rPr>
        <w:t>Flexibilidad horaria y de espacio</w:t>
      </w:r>
    </w:p>
    <w:p w14:paraId="3E3C4400" w14:textId="77777777" w:rsidR="008D6581" w:rsidRDefault="00D04E84">
      <w:pPr>
        <w:jc w:val="both"/>
        <w:rPr>
          <w:rFonts w:ascii="Montserrat" w:eastAsia="Montserrat" w:hAnsi="Montserrat" w:cs="Montserrat"/>
        </w:rPr>
      </w:pPr>
      <w:r>
        <w:rPr>
          <w:rFonts w:ascii="Montserrat" w:eastAsia="Montserrat" w:hAnsi="Montserrat" w:cs="Montserrat"/>
        </w:rPr>
        <w:t>La transferencia de dinero en efectivo es una de las modalidades más tradicionales a la hora</w:t>
      </w:r>
      <w:r>
        <w:rPr>
          <w:rFonts w:ascii="Montserrat" w:eastAsia="Montserrat" w:hAnsi="Montserrat" w:cs="Montserrat"/>
        </w:rPr>
        <w:t xml:space="preserve"> de hacer envíos transfronterizos; no obstante, implica desplazamientos y ajustarse a ciertos horarios. Las transferencias de dinero digitales con un proveedor como Global66 no solo dan la oportunidad de hacer este trámite desde un computador o celular en </w:t>
      </w:r>
      <w:r>
        <w:rPr>
          <w:rFonts w:ascii="Montserrat" w:eastAsia="Montserrat" w:hAnsi="Montserrat" w:cs="Montserrat"/>
        </w:rPr>
        <w:t>el momento que se requiera, sino que facilitan el seguimiento de los envíos por medio de notificaciones en tiempo real.</w:t>
      </w:r>
    </w:p>
    <w:p w14:paraId="3E3C4401" w14:textId="77777777" w:rsidR="008D6581" w:rsidRDefault="008D6581">
      <w:pPr>
        <w:jc w:val="both"/>
        <w:rPr>
          <w:rFonts w:ascii="Montserrat" w:eastAsia="Montserrat" w:hAnsi="Montserrat" w:cs="Montserrat"/>
        </w:rPr>
      </w:pPr>
    </w:p>
    <w:p w14:paraId="3E3C4402" w14:textId="77777777" w:rsidR="008D6581" w:rsidRDefault="00D04E84">
      <w:pPr>
        <w:jc w:val="both"/>
        <w:rPr>
          <w:rFonts w:ascii="Montserrat" w:eastAsia="Montserrat" w:hAnsi="Montserrat" w:cs="Montserrat"/>
          <w:b/>
        </w:rPr>
      </w:pPr>
      <w:r>
        <w:rPr>
          <w:rFonts w:ascii="Montserrat" w:eastAsia="Montserrat" w:hAnsi="Montserrat" w:cs="Montserrat"/>
          <w:b/>
        </w:rPr>
        <w:t>Herramientas para potenciar el negocio</w:t>
      </w:r>
    </w:p>
    <w:p w14:paraId="3E3C4403" w14:textId="77777777" w:rsidR="008D6581" w:rsidRDefault="00D04E84">
      <w:pPr>
        <w:jc w:val="both"/>
        <w:rPr>
          <w:rFonts w:ascii="Montserrat" w:eastAsia="Montserrat" w:hAnsi="Montserrat" w:cs="Montserrat"/>
        </w:rPr>
      </w:pPr>
      <w:r>
        <w:rPr>
          <w:rFonts w:ascii="Montserrat" w:eastAsia="Montserrat" w:hAnsi="Montserrat" w:cs="Montserrat"/>
        </w:rPr>
        <w:t>Otra variable que deben considerar los proveedores, son los beneficios que van más allá del enví</w:t>
      </w:r>
      <w:r>
        <w:rPr>
          <w:rFonts w:ascii="Montserrat" w:eastAsia="Montserrat" w:hAnsi="Montserrat" w:cs="Montserrat"/>
        </w:rPr>
        <w:t xml:space="preserve">o y recepción de dinero. En el caso de Global66 cada cuenta empresarial tiene acceso a exclusivos servicios en las principales herramientas comerciales y de gestión de negocio. De la mano de aliados como </w:t>
      </w:r>
      <w:proofErr w:type="spellStart"/>
      <w:r>
        <w:rPr>
          <w:rFonts w:ascii="Montserrat" w:eastAsia="Montserrat" w:hAnsi="Montserrat" w:cs="Montserrat"/>
        </w:rPr>
        <w:t>OnTop</w:t>
      </w:r>
      <w:proofErr w:type="spellEnd"/>
      <w:r>
        <w:rPr>
          <w:rFonts w:ascii="Montserrat" w:eastAsia="Montserrat" w:hAnsi="Montserrat" w:cs="Montserrat"/>
        </w:rPr>
        <w:t xml:space="preserve">, </w:t>
      </w:r>
      <w:proofErr w:type="spellStart"/>
      <w:r>
        <w:rPr>
          <w:rFonts w:ascii="Montserrat" w:eastAsia="Montserrat" w:hAnsi="Montserrat" w:cs="Montserrat"/>
        </w:rPr>
        <w:t>Chipax</w:t>
      </w:r>
      <w:proofErr w:type="spellEnd"/>
      <w:r>
        <w:rPr>
          <w:rFonts w:ascii="Montserrat" w:eastAsia="Montserrat" w:hAnsi="Montserrat" w:cs="Montserrat"/>
        </w:rPr>
        <w:t xml:space="preserve">, </w:t>
      </w:r>
      <w:proofErr w:type="spellStart"/>
      <w:r>
        <w:rPr>
          <w:rFonts w:ascii="Montserrat" w:eastAsia="Montserrat" w:hAnsi="Montserrat" w:cs="Montserrat"/>
        </w:rPr>
        <w:t>Centry</w:t>
      </w:r>
      <w:proofErr w:type="spellEnd"/>
      <w:r>
        <w:rPr>
          <w:rFonts w:ascii="Montserrat" w:eastAsia="Montserrat" w:hAnsi="Montserrat" w:cs="Montserrat"/>
        </w:rPr>
        <w:t xml:space="preserve"> y </w:t>
      </w:r>
      <w:proofErr w:type="spellStart"/>
      <w:proofErr w:type="gramStart"/>
      <w:r>
        <w:rPr>
          <w:rFonts w:ascii="Montserrat" w:eastAsia="Montserrat" w:hAnsi="Montserrat" w:cs="Montserrat"/>
        </w:rPr>
        <w:t>SimpliRoute</w:t>
      </w:r>
      <w:proofErr w:type="spellEnd"/>
      <w:r>
        <w:rPr>
          <w:rFonts w:ascii="Montserrat" w:eastAsia="Montserrat" w:hAnsi="Montserrat" w:cs="Montserrat"/>
        </w:rPr>
        <w:t>,  y</w:t>
      </w:r>
      <w:proofErr w:type="gramEnd"/>
      <w:r>
        <w:rPr>
          <w:rFonts w:ascii="Montserrat" w:eastAsia="Montserrat" w:hAnsi="Montserrat" w:cs="Montserrat"/>
        </w:rPr>
        <w:t xml:space="preserve"> con descuent</w:t>
      </w:r>
      <w:r>
        <w:rPr>
          <w:rFonts w:ascii="Montserrat" w:eastAsia="Montserrat" w:hAnsi="Montserrat" w:cs="Montserrat"/>
        </w:rPr>
        <w:t>os que van desde el 15% al 100%, los usuarios disponen de soluciones para optimizar y potenciar las actividades internas de las empresas como el manejo de nómina, la administración financiera o la logística de envíos de mercancía.</w:t>
      </w:r>
    </w:p>
    <w:p w14:paraId="3E3C4404" w14:textId="77777777" w:rsidR="008D6581" w:rsidRDefault="008D6581">
      <w:pPr>
        <w:jc w:val="both"/>
        <w:rPr>
          <w:rFonts w:ascii="Montserrat" w:eastAsia="Montserrat" w:hAnsi="Montserrat" w:cs="Montserrat"/>
        </w:rPr>
      </w:pPr>
    </w:p>
    <w:p w14:paraId="3E3C4405" w14:textId="77777777" w:rsidR="008D6581" w:rsidRDefault="00D04E84">
      <w:pPr>
        <w:jc w:val="both"/>
        <w:rPr>
          <w:rFonts w:ascii="Montserrat" w:eastAsia="Montserrat" w:hAnsi="Montserrat" w:cs="Montserrat"/>
          <w:b/>
        </w:rPr>
      </w:pPr>
      <w:r>
        <w:rPr>
          <w:rFonts w:ascii="Montserrat" w:eastAsia="Montserrat" w:hAnsi="Montserrat" w:cs="Montserrat"/>
          <w:i/>
        </w:rPr>
        <w:lastRenderedPageBreak/>
        <w:t>“Sumado a todos estos be</w:t>
      </w:r>
      <w:r>
        <w:rPr>
          <w:rFonts w:ascii="Montserrat" w:eastAsia="Montserrat" w:hAnsi="Montserrat" w:cs="Montserrat"/>
          <w:i/>
        </w:rPr>
        <w:t>neficios, Global66 recientemente recibió la autorización de la Superintendencia Financiera de Colombia para operar como SEDPE en el país, la cual nos permitirá habilitar la billetera digital para enviar y recibir transferencias internacionales de manera in</w:t>
      </w:r>
      <w:r>
        <w:rPr>
          <w:rFonts w:ascii="Montserrat" w:eastAsia="Montserrat" w:hAnsi="Montserrat" w:cs="Montserrat"/>
          <w:i/>
        </w:rPr>
        <w:t>stantánea. Este paso marca un nuevo hito en el camino para seguir fortaleciendo la infraestructura tecnológica y las alianzas financieras en Colombia”,</w:t>
      </w:r>
      <w:r>
        <w:rPr>
          <w:rFonts w:ascii="Montserrat" w:eastAsia="Montserrat" w:hAnsi="Montserrat" w:cs="Montserrat"/>
        </w:rPr>
        <w:t xml:space="preserve"> </w:t>
      </w:r>
      <w:r>
        <w:rPr>
          <w:rFonts w:ascii="Montserrat" w:eastAsia="Montserrat" w:hAnsi="Montserrat" w:cs="Montserrat"/>
          <w:b/>
        </w:rPr>
        <w:t>señala María Camila Gómez, Country Manager de Global66 para Colombia.</w:t>
      </w:r>
    </w:p>
    <w:p w14:paraId="3E3C4406" w14:textId="77777777" w:rsidR="008D6581" w:rsidRDefault="008D6581">
      <w:pPr>
        <w:jc w:val="both"/>
        <w:rPr>
          <w:rFonts w:ascii="Montserrat" w:eastAsia="Montserrat" w:hAnsi="Montserrat" w:cs="Montserrat"/>
          <w:b/>
        </w:rPr>
      </w:pPr>
    </w:p>
    <w:p w14:paraId="3E3C4407" w14:textId="77777777" w:rsidR="008D6581" w:rsidRDefault="00D04E84">
      <w:pPr>
        <w:jc w:val="both"/>
        <w:rPr>
          <w:rFonts w:ascii="Montserrat" w:eastAsia="Montserrat" w:hAnsi="Montserrat" w:cs="Montserrat"/>
        </w:rPr>
      </w:pPr>
      <w:r>
        <w:rPr>
          <w:rFonts w:ascii="Montserrat" w:eastAsia="Montserrat" w:hAnsi="Montserrat" w:cs="Montserrat"/>
        </w:rPr>
        <w:t xml:space="preserve">Según el Estudio de Demanda para </w:t>
      </w:r>
      <w:r>
        <w:rPr>
          <w:rFonts w:ascii="Montserrat" w:eastAsia="Montserrat" w:hAnsi="Montserrat" w:cs="Montserrat"/>
        </w:rPr>
        <w:t>Analizar la Inclusión Financiera en Colombia desarrollado por la Superintendencia Financiera de Colombia y Banca de Oportunidades, la razón principal del envío de dinero de colombianos residentes en el exterior es para cubrir gastos recurrentes en los hoga</w:t>
      </w:r>
      <w:r>
        <w:rPr>
          <w:rFonts w:ascii="Montserrat" w:eastAsia="Montserrat" w:hAnsi="Montserrat" w:cs="Montserrat"/>
        </w:rPr>
        <w:t>res de sus familiares en Colombia. Este panorama visibiliza el rol fundamental que juegan compañías como Global66 de cara al fortalecimiento y sostenimiento de la economía y la inclusión nacional.</w:t>
      </w:r>
    </w:p>
    <w:p w14:paraId="3E3C4408" w14:textId="77777777" w:rsidR="008D6581" w:rsidRDefault="008D6581">
      <w:pPr>
        <w:jc w:val="both"/>
        <w:rPr>
          <w:rFonts w:ascii="Montserrat" w:eastAsia="Montserrat" w:hAnsi="Montserrat" w:cs="Montserrat"/>
          <w:b/>
        </w:rPr>
      </w:pPr>
    </w:p>
    <w:p w14:paraId="3E3C4409" w14:textId="77777777" w:rsidR="008D6581" w:rsidRDefault="008D6581">
      <w:pPr>
        <w:jc w:val="both"/>
        <w:rPr>
          <w:rFonts w:ascii="Montserrat" w:eastAsia="Montserrat" w:hAnsi="Montserrat" w:cs="Montserrat"/>
          <w:b/>
          <w:sz w:val="18"/>
          <w:szCs w:val="18"/>
        </w:rPr>
      </w:pPr>
    </w:p>
    <w:p w14:paraId="3E3C440A" w14:textId="77777777" w:rsidR="008D6581" w:rsidRDefault="008D6581">
      <w:pPr>
        <w:jc w:val="both"/>
        <w:rPr>
          <w:rFonts w:ascii="Montserrat" w:eastAsia="Montserrat" w:hAnsi="Montserrat" w:cs="Montserrat"/>
          <w:b/>
          <w:sz w:val="18"/>
          <w:szCs w:val="18"/>
        </w:rPr>
      </w:pPr>
    </w:p>
    <w:p w14:paraId="3E3C440B" w14:textId="77777777" w:rsidR="008D6581" w:rsidRDefault="00D04E84">
      <w:pPr>
        <w:jc w:val="both"/>
        <w:rPr>
          <w:rFonts w:ascii="Montserrat" w:eastAsia="Montserrat" w:hAnsi="Montserrat" w:cs="Montserrat"/>
          <w:b/>
          <w:sz w:val="18"/>
          <w:szCs w:val="18"/>
        </w:rPr>
      </w:pPr>
      <w:r>
        <w:rPr>
          <w:rFonts w:ascii="Montserrat" w:eastAsia="Montserrat" w:hAnsi="Montserrat" w:cs="Montserrat"/>
          <w:b/>
          <w:sz w:val="18"/>
          <w:szCs w:val="18"/>
        </w:rPr>
        <w:t xml:space="preserve">SOBRE GLOBAL66 </w:t>
      </w:r>
    </w:p>
    <w:p w14:paraId="3E3C440C" w14:textId="77777777" w:rsidR="008D6581" w:rsidRDefault="00D04E84">
      <w:pPr>
        <w:jc w:val="both"/>
        <w:rPr>
          <w:rFonts w:ascii="Montserrat" w:eastAsia="Montserrat" w:hAnsi="Montserrat" w:cs="Montserrat"/>
          <w:sz w:val="18"/>
          <w:szCs w:val="18"/>
        </w:rPr>
      </w:pPr>
      <w:r>
        <w:rPr>
          <w:rFonts w:ascii="Montserrat" w:eastAsia="Montserrat" w:hAnsi="Montserrat" w:cs="Montserrat"/>
          <w:sz w:val="18"/>
          <w:szCs w:val="18"/>
        </w:rPr>
        <w:t xml:space="preserve">Global66 es </w:t>
      </w:r>
      <w:proofErr w:type="gramStart"/>
      <w:r>
        <w:rPr>
          <w:rFonts w:ascii="Montserrat" w:eastAsia="Montserrat" w:hAnsi="Montserrat" w:cs="Montserrat"/>
          <w:sz w:val="18"/>
          <w:szCs w:val="18"/>
        </w:rPr>
        <w:t>una startup</w:t>
      </w:r>
      <w:proofErr w:type="gramEnd"/>
      <w:r>
        <w:rPr>
          <w:rFonts w:ascii="Montserrat" w:eastAsia="Montserrat" w:hAnsi="Montserrat" w:cs="Montserrat"/>
          <w:sz w:val="18"/>
          <w:szCs w:val="18"/>
        </w:rPr>
        <w:t xml:space="preserve"> Fintech latinoam</w:t>
      </w:r>
      <w:r>
        <w:rPr>
          <w:rFonts w:ascii="Montserrat" w:eastAsia="Montserrat" w:hAnsi="Montserrat" w:cs="Montserrat"/>
          <w:sz w:val="18"/>
          <w:szCs w:val="18"/>
        </w:rPr>
        <w:t xml:space="preserve">ericana con operaciones en más de ocho países, incluyendo Chile, Colombia, Perú, Argentina, Brasil, México, Ecuador y España. La empresa fue fundada en 2018 por Tomás </w:t>
      </w:r>
      <w:proofErr w:type="spellStart"/>
      <w:r>
        <w:rPr>
          <w:rFonts w:ascii="Montserrat" w:eastAsia="Montserrat" w:hAnsi="Montserrat" w:cs="Montserrat"/>
          <w:sz w:val="18"/>
          <w:szCs w:val="18"/>
        </w:rPr>
        <w:t>Bercovich</w:t>
      </w:r>
      <w:proofErr w:type="spellEnd"/>
      <w:r>
        <w:rPr>
          <w:rFonts w:ascii="Montserrat" w:eastAsia="Montserrat" w:hAnsi="Montserrat" w:cs="Montserrat"/>
          <w:sz w:val="18"/>
          <w:szCs w:val="18"/>
        </w:rPr>
        <w:t xml:space="preserve"> y Cristóbal Forno, y hoy los clientes de Global66 pueden transferir dinero a má</w:t>
      </w:r>
      <w:r>
        <w:rPr>
          <w:rFonts w:ascii="Montserrat" w:eastAsia="Montserrat" w:hAnsi="Montserrat" w:cs="Montserrat"/>
          <w:sz w:val="18"/>
          <w:szCs w:val="18"/>
        </w:rPr>
        <w:t xml:space="preserve">s de 55 destinos de forma rápida, sencilla, transparente y 100% digital. En determinados países, la empresa también ofrece una billetera virtual que permite realizar transferencias instantáneas entre pares tanto a nivel nacional como internacional. </w:t>
      </w:r>
    </w:p>
    <w:p w14:paraId="3E3C440D" w14:textId="77777777" w:rsidR="008D6581" w:rsidRDefault="00D04E84">
      <w:pPr>
        <w:jc w:val="both"/>
        <w:rPr>
          <w:rFonts w:ascii="Montserrat" w:eastAsia="Montserrat" w:hAnsi="Montserrat" w:cs="Montserrat"/>
          <w:sz w:val="18"/>
          <w:szCs w:val="18"/>
        </w:rPr>
      </w:pPr>
      <w:r>
        <w:rPr>
          <w:rFonts w:ascii="Montserrat" w:eastAsia="Montserrat" w:hAnsi="Montserrat" w:cs="Montserrat"/>
          <w:sz w:val="18"/>
          <w:szCs w:val="18"/>
        </w:rPr>
        <w:t>Más in</w:t>
      </w:r>
      <w:r>
        <w:rPr>
          <w:rFonts w:ascii="Montserrat" w:eastAsia="Montserrat" w:hAnsi="Montserrat" w:cs="Montserrat"/>
          <w:sz w:val="18"/>
          <w:szCs w:val="18"/>
        </w:rPr>
        <w:t xml:space="preserve">formación en </w:t>
      </w:r>
      <w:hyperlink r:id="rId8">
        <w:r>
          <w:rPr>
            <w:rFonts w:ascii="Montserrat" w:eastAsia="Montserrat" w:hAnsi="Montserrat" w:cs="Montserrat"/>
            <w:color w:val="0563C1"/>
            <w:sz w:val="18"/>
            <w:szCs w:val="18"/>
            <w:u w:val="single"/>
          </w:rPr>
          <w:t>https://www.global66.com/</w:t>
        </w:r>
      </w:hyperlink>
      <w:r>
        <w:rPr>
          <w:rFonts w:ascii="Montserrat" w:eastAsia="Montserrat" w:hAnsi="Montserrat" w:cs="Montserrat"/>
          <w:sz w:val="18"/>
          <w:szCs w:val="18"/>
        </w:rPr>
        <w:t xml:space="preserve"> </w:t>
      </w:r>
    </w:p>
    <w:p w14:paraId="3E3C440E" w14:textId="77777777" w:rsidR="008D6581" w:rsidRDefault="008D6581">
      <w:pPr>
        <w:jc w:val="both"/>
        <w:rPr>
          <w:rFonts w:ascii="Montserrat" w:eastAsia="Montserrat" w:hAnsi="Montserrat" w:cs="Montserrat"/>
          <w:sz w:val="18"/>
          <w:szCs w:val="18"/>
        </w:rPr>
      </w:pPr>
    </w:p>
    <w:p w14:paraId="3E3C440F" w14:textId="77777777" w:rsidR="008D6581" w:rsidRDefault="00D04E84">
      <w:pPr>
        <w:jc w:val="both"/>
        <w:rPr>
          <w:rFonts w:ascii="Montserrat" w:eastAsia="Montserrat" w:hAnsi="Montserrat" w:cs="Montserrat"/>
          <w:b/>
          <w:sz w:val="18"/>
          <w:szCs w:val="18"/>
        </w:rPr>
      </w:pPr>
      <w:r>
        <w:rPr>
          <w:rFonts w:ascii="Montserrat" w:eastAsia="Montserrat" w:hAnsi="Montserrat" w:cs="Montserrat"/>
          <w:b/>
          <w:sz w:val="18"/>
          <w:szCs w:val="18"/>
        </w:rPr>
        <w:t xml:space="preserve">Contacto de prensa: </w:t>
      </w:r>
    </w:p>
    <w:p w14:paraId="3E3C4410" w14:textId="77777777" w:rsidR="008D6581" w:rsidRDefault="00D04E84">
      <w:pPr>
        <w:jc w:val="both"/>
        <w:rPr>
          <w:rFonts w:ascii="Montserrat" w:eastAsia="Montserrat" w:hAnsi="Montserrat" w:cs="Montserrat"/>
          <w:sz w:val="18"/>
          <w:szCs w:val="18"/>
        </w:rPr>
      </w:pPr>
      <w:r>
        <w:rPr>
          <w:rFonts w:ascii="Montserrat" w:eastAsia="Montserrat" w:hAnsi="Montserrat" w:cs="Montserrat"/>
          <w:sz w:val="18"/>
          <w:szCs w:val="18"/>
        </w:rPr>
        <w:t xml:space="preserve">Angie Omeara </w:t>
      </w:r>
    </w:p>
    <w:p w14:paraId="3E3C4411" w14:textId="77777777" w:rsidR="008D6581" w:rsidRDefault="00D04E84">
      <w:pPr>
        <w:jc w:val="both"/>
        <w:rPr>
          <w:rFonts w:ascii="Montserrat" w:eastAsia="Montserrat" w:hAnsi="Montserrat" w:cs="Montserrat"/>
          <w:sz w:val="18"/>
          <w:szCs w:val="18"/>
        </w:rPr>
      </w:pPr>
      <w:hyperlink r:id="rId9">
        <w:r>
          <w:rPr>
            <w:rFonts w:ascii="Montserrat" w:eastAsia="Montserrat" w:hAnsi="Montserrat" w:cs="Montserrat"/>
            <w:color w:val="0563C1"/>
            <w:sz w:val="18"/>
            <w:szCs w:val="18"/>
            <w:u w:val="single"/>
          </w:rPr>
          <w:t>angie.omeara@bcw-global.com</w:t>
        </w:r>
      </w:hyperlink>
      <w:r>
        <w:rPr>
          <w:rFonts w:ascii="Montserrat" w:eastAsia="Montserrat" w:hAnsi="Montserrat" w:cs="Montserrat"/>
          <w:sz w:val="18"/>
          <w:szCs w:val="18"/>
        </w:rPr>
        <w:t xml:space="preserve">    </w:t>
      </w:r>
    </w:p>
    <w:p w14:paraId="3E3C4412" w14:textId="77777777" w:rsidR="008D6581" w:rsidRDefault="00D04E84">
      <w:pPr>
        <w:jc w:val="both"/>
        <w:rPr>
          <w:rFonts w:ascii="Montserrat" w:eastAsia="Montserrat" w:hAnsi="Montserrat" w:cs="Montserrat"/>
          <w:sz w:val="18"/>
          <w:szCs w:val="18"/>
        </w:rPr>
      </w:pPr>
      <w:r>
        <w:rPr>
          <w:rFonts w:ascii="Montserrat" w:eastAsia="Montserrat" w:hAnsi="Montserrat" w:cs="Montserrat"/>
          <w:sz w:val="18"/>
          <w:szCs w:val="18"/>
        </w:rPr>
        <w:t>(+57) 316 5374083</w:t>
      </w:r>
    </w:p>
    <w:p w14:paraId="3E3C4413" w14:textId="77777777" w:rsidR="008D6581" w:rsidRDefault="008D6581">
      <w:pPr>
        <w:jc w:val="both"/>
        <w:rPr>
          <w:rFonts w:ascii="Montserrat" w:eastAsia="Montserrat" w:hAnsi="Montserrat" w:cs="Montserrat"/>
          <w:sz w:val="18"/>
          <w:szCs w:val="18"/>
        </w:rPr>
      </w:pPr>
    </w:p>
    <w:p w14:paraId="3E3C4414" w14:textId="77777777" w:rsidR="008D6581" w:rsidRDefault="00D04E84">
      <w:pPr>
        <w:jc w:val="both"/>
        <w:rPr>
          <w:rFonts w:ascii="Montserrat" w:eastAsia="Montserrat" w:hAnsi="Montserrat" w:cs="Montserrat"/>
          <w:sz w:val="18"/>
          <w:szCs w:val="18"/>
        </w:rPr>
      </w:pPr>
      <w:r>
        <w:rPr>
          <w:rFonts w:ascii="Montserrat" w:eastAsia="Montserrat" w:hAnsi="Montserrat" w:cs="Montserrat"/>
          <w:sz w:val="18"/>
          <w:szCs w:val="18"/>
        </w:rPr>
        <w:t>Laura Tarazona</w:t>
      </w:r>
    </w:p>
    <w:p w14:paraId="3E3C4415" w14:textId="77777777" w:rsidR="008D6581" w:rsidRDefault="00D04E84">
      <w:pPr>
        <w:jc w:val="both"/>
        <w:rPr>
          <w:rFonts w:ascii="Montserrat" w:eastAsia="Montserrat" w:hAnsi="Montserrat" w:cs="Montserrat"/>
          <w:sz w:val="18"/>
          <w:szCs w:val="18"/>
        </w:rPr>
      </w:pPr>
      <w:hyperlink r:id="rId10">
        <w:r>
          <w:rPr>
            <w:rFonts w:ascii="Montserrat" w:eastAsia="Montserrat" w:hAnsi="Montserrat" w:cs="Montserrat"/>
            <w:color w:val="0563C1"/>
            <w:sz w:val="18"/>
            <w:szCs w:val="18"/>
            <w:u w:val="single"/>
          </w:rPr>
          <w:t>laura.tarazona@bcw-global.com</w:t>
        </w:r>
      </w:hyperlink>
      <w:r>
        <w:rPr>
          <w:rFonts w:ascii="Montserrat" w:eastAsia="Montserrat" w:hAnsi="Montserrat" w:cs="Montserrat"/>
          <w:sz w:val="18"/>
          <w:szCs w:val="18"/>
        </w:rPr>
        <w:t xml:space="preserve">   </w:t>
      </w:r>
    </w:p>
    <w:p w14:paraId="3E3C4416" w14:textId="77777777" w:rsidR="008D6581" w:rsidRDefault="00D04E84">
      <w:pPr>
        <w:jc w:val="both"/>
        <w:rPr>
          <w:rFonts w:ascii="Montserrat" w:eastAsia="Montserrat" w:hAnsi="Montserrat" w:cs="Montserrat"/>
          <w:sz w:val="18"/>
          <w:szCs w:val="18"/>
        </w:rPr>
      </w:pPr>
      <w:r>
        <w:rPr>
          <w:rFonts w:ascii="Montserrat" w:eastAsia="Montserrat" w:hAnsi="Montserrat" w:cs="Montserrat"/>
          <w:sz w:val="18"/>
          <w:szCs w:val="18"/>
        </w:rPr>
        <w:t>(+57) 320 2037241</w:t>
      </w:r>
    </w:p>
    <w:p w14:paraId="3E3C4417" w14:textId="77777777" w:rsidR="008D6581" w:rsidRDefault="008D6581">
      <w:pPr>
        <w:jc w:val="both"/>
        <w:rPr>
          <w:rFonts w:ascii="Calibri" w:eastAsia="Calibri" w:hAnsi="Calibri" w:cs="Calibri"/>
        </w:rPr>
      </w:pPr>
    </w:p>
    <w:p w14:paraId="3E3C4418" w14:textId="77777777" w:rsidR="008D6581" w:rsidRDefault="008D6581">
      <w:pPr>
        <w:jc w:val="both"/>
        <w:rPr>
          <w:rFonts w:ascii="Calibri" w:eastAsia="Calibri" w:hAnsi="Calibri" w:cs="Calibri"/>
        </w:rPr>
      </w:pPr>
    </w:p>
    <w:p w14:paraId="3E3C4419" w14:textId="77777777" w:rsidR="008D6581" w:rsidRDefault="008D6581">
      <w:pPr>
        <w:jc w:val="both"/>
        <w:rPr>
          <w:rFonts w:ascii="Calibri" w:eastAsia="Calibri" w:hAnsi="Calibri" w:cs="Calibri"/>
        </w:rPr>
      </w:pPr>
    </w:p>
    <w:p w14:paraId="3E3C441A" w14:textId="77777777" w:rsidR="008D6581" w:rsidRDefault="008D6581">
      <w:pPr>
        <w:jc w:val="both"/>
        <w:rPr>
          <w:rFonts w:ascii="Calibri" w:eastAsia="Calibri" w:hAnsi="Calibri" w:cs="Calibri"/>
        </w:rPr>
      </w:pPr>
    </w:p>
    <w:p w14:paraId="3E3C441B" w14:textId="77777777" w:rsidR="008D6581" w:rsidRDefault="008D6581">
      <w:pPr>
        <w:jc w:val="both"/>
        <w:rPr>
          <w:rFonts w:ascii="Calibri" w:eastAsia="Calibri" w:hAnsi="Calibri" w:cs="Calibri"/>
        </w:rPr>
      </w:pPr>
    </w:p>
    <w:p w14:paraId="3E3C441C" w14:textId="77777777" w:rsidR="008D6581" w:rsidRDefault="008D6581">
      <w:pPr>
        <w:jc w:val="both"/>
        <w:rPr>
          <w:rFonts w:ascii="Calibri" w:eastAsia="Calibri" w:hAnsi="Calibri" w:cs="Calibri"/>
        </w:rPr>
      </w:pPr>
    </w:p>
    <w:p w14:paraId="3E3C441D" w14:textId="77777777" w:rsidR="008D6581" w:rsidRDefault="008D6581">
      <w:pPr>
        <w:jc w:val="both"/>
        <w:rPr>
          <w:rFonts w:ascii="Calibri" w:eastAsia="Calibri" w:hAnsi="Calibri" w:cs="Calibri"/>
        </w:rPr>
      </w:pPr>
    </w:p>
    <w:p w14:paraId="3E3C44EC" w14:textId="77777777" w:rsidR="008D6581" w:rsidRDefault="008D6581">
      <w:pPr>
        <w:jc w:val="both"/>
        <w:rPr>
          <w:rFonts w:ascii="Calibri" w:eastAsia="Calibri" w:hAnsi="Calibri" w:cs="Calibri"/>
        </w:rPr>
      </w:pPr>
    </w:p>
    <w:sectPr w:rsidR="008D6581">
      <w:head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73EAE" w14:textId="77777777" w:rsidR="00D04E84" w:rsidRDefault="00D04E84" w:rsidP="00F5072A">
      <w:pPr>
        <w:spacing w:line="240" w:lineRule="auto"/>
      </w:pPr>
      <w:r>
        <w:separator/>
      </w:r>
    </w:p>
  </w:endnote>
  <w:endnote w:type="continuationSeparator" w:id="0">
    <w:p w14:paraId="09B891CB" w14:textId="77777777" w:rsidR="00D04E84" w:rsidRDefault="00D04E84" w:rsidP="00F50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3902A" w14:textId="77777777" w:rsidR="00D04E84" w:rsidRDefault="00D04E84" w:rsidP="00F5072A">
      <w:pPr>
        <w:spacing w:line="240" w:lineRule="auto"/>
      </w:pPr>
      <w:r>
        <w:separator/>
      </w:r>
    </w:p>
  </w:footnote>
  <w:footnote w:type="continuationSeparator" w:id="0">
    <w:p w14:paraId="64171E5B" w14:textId="77777777" w:rsidR="00D04E84" w:rsidRDefault="00D04E84" w:rsidP="00F507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2F181" w14:textId="196CF078" w:rsidR="00F5072A" w:rsidRDefault="00F5072A" w:rsidP="00F5072A">
    <w:pPr>
      <w:pStyle w:val="Encabezado"/>
      <w:jc w:val="right"/>
    </w:pPr>
    <w:r>
      <w:rPr>
        <w:noProof/>
      </w:rPr>
      <w:drawing>
        <wp:inline distT="0" distB="0" distL="0" distR="0" wp14:anchorId="0351F4F4" wp14:editId="7A2EE172">
          <wp:extent cx="2043725" cy="637679"/>
          <wp:effectExtent l="0" t="0" r="0" b="0"/>
          <wp:docPr id="1" name="Imagen 1" descr="Por qué mi envío está exitoso pero aún no llega a des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 qué mi envío está exitoso pero aún no llega a desti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388" cy="655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5552E"/>
    <w:multiLevelType w:val="multilevel"/>
    <w:tmpl w:val="FDE62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581"/>
    <w:rsid w:val="00683A02"/>
    <w:rsid w:val="006C2467"/>
    <w:rsid w:val="00807FD8"/>
    <w:rsid w:val="008D6581"/>
    <w:rsid w:val="00D04E84"/>
    <w:rsid w:val="00F507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43E5"/>
  <w15:docId w15:val="{9C9A0697-CE5E-4A2F-A253-43594FA1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10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04381E"/>
    <w:rPr>
      <w:color w:val="0563C1" w:themeColor="hyperlink"/>
      <w:u w:val="single"/>
    </w:rPr>
  </w:style>
  <w:style w:type="paragraph" w:styleId="Prrafodelista">
    <w:name w:val="List Paragraph"/>
    <w:basedOn w:val="Normal"/>
    <w:uiPriority w:val="34"/>
    <w:qFormat/>
    <w:rsid w:val="00105FD8"/>
    <w:pPr>
      <w:ind w:left="720"/>
      <w:contextualSpacing/>
    </w:pPr>
  </w:style>
  <w:style w:type="character" w:styleId="Refdecomentario">
    <w:name w:val="annotation reference"/>
    <w:basedOn w:val="Fuentedeprrafopredeter"/>
    <w:uiPriority w:val="99"/>
    <w:semiHidden/>
    <w:unhideWhenUsed/>
    <w:rsid w:val="00F91F76"/>
    <w:rPr>
      <w:sz w:val="16"/>
      <w:szCs w:val="16"/>
    </w:rPr>
  </w:style>
  <w:style w:type="paragraph" w:styleId="Textocomentario">
    <w:name w:val="annotation text"/>
    <w:basedOn w:val="Normal"/>
    <w:link w:val="TextocomentarioCar"/>
    <w:uiPriority w:val="99"/>
    <w:semiHidden/>
    <w:unhideWhenUsed/>
    <w:rsid w:val="00F91F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1F76"/>
    <w:rPr>
      <w:rFonts w:ascii="Arial" w:eastAsia="Arial" w:hAnsi="Arial" w:cs="Arial"/>
      <w:sz w:val="20"/>
      <w:szCs w:val="20"/>
      <w:lang w:val="es"/>
    </w:rPr>
  </w:style>
  <w:style w:type="paragraph" w:styleId="Asuntodelcomentario">
    <w:name w:val="annotation subject"/>
    <w:basedOn w:val="Textocomentario"/>
    <w:next w:val="Textocomentario"/>
    <w:link w:val="AsuntodelcomentarioCar"/>
    <w:uiPriority w:val="99"/>
    <w:semiHidden/>
    <w:unhideWhenUsed/>
    <w:rsid w:val="00F91F76"/>
    <w:rPr>
      <w:b/>
      <w:bCs/>
    </w:rPr>
  </w:style>
  <w:style w:type="character" w:customStyle="1" w:styleId="AsuntodelcomentarioCar">
    <w:name w:val="Asunto del comentario Car"/>
    <w:basedOn w:val="TextocomentarioCar"/>
    <w:link w:val="Asuntodelcomentario"/>
    <w:uiPriority w:val="99"/>
    <w:semiHidden/>
    <w:rsid w:val="00F91F76"/>
    <w:rPr>
      <w:rFonts w:ascii="Arial" w:eastAsia="Arial" w:hAnsi="Arial" w:cs="Arial"/>
      <w:b/>
      <w:bCs/>
      <w:sz w:val="20"/>
      <w:szCs w:val="20"/>
      <w:lang w:val="es"/>
    </w:rPr>
  </w:style>
  <w:style w:type="paragraph" w:styleId="Revisin">
    <w:name w:val="Revision"/>
    <w:hidden/>
    <w:uiPriority w:val="99"/>
    <w:semiHidden/>
    <w:rsid w:val="00F91F76"/>
    <w:pPr>
      <w:spacing w:line="240" w:lineRule="auto"/>
    </w:pPr>
  </w:style>
  <w:style w:type="paragraph" w:styleId="Encabezado">
    <w:name w:val="header"/>
    <w:basedOn w:val="Normal"/>
    <w:link w:val="EncabezadoCar"/>
    <w:uiPriority w:val="99"/>
    <w:unhideWhenUsed/>
    <w:rsid w:val="00DB66D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B66D7"/>
    <w:rPr>
      <w:rFonts w:ascii="Arial" w:eastAsia="Arial" w:hAnsi="Arial" w:cs="Arial"/>
      <w:lang w:val="es"/>
    </w:rPr>
  </w:style>
  <w:style w:type="paragraph" w:styleId="Piedepgina">
    <w:name w:val="footer"/>
    <w:basedOn w:val="Normal"/>
    <w:link w:val="PiedepginaCar"/>
    <w:uiPriority w:val="99"/>
    <w:unhideWhenUsed/>
    <w:rsid w:val="00DB66D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B66D7"/>
    <w:rPr>
      <w:rFonts w:ascii="Arial" w:eastAsia="Arial" w:hAnsi="Arial" w:cs="Arial"/>
      <w:lang w:val="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lobal66.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ura.tarazona@bcw-global.com" TargetMode="External"/><Relationship Id="rId4" Type="http://schemas.openxmlformats.org/officeDocument/2006/relationships/settings" Target="settings.xml"/><Relationship Id="rId9" Type="http://schemas.openxmlformats.org/officeDocument/2006/relationships/hyperlink" Target="mailto:angie.omeara@bcw-glob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kvQORBYS9iFWdq4E0+P0RsoMTQ==">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1020</Words>
  <Characters>5616</Characters>
  <Application>Microsoft Office Word</Application>
  <DocSecurity>0</DocSecurity>
  <Lines>46</Lines>
  <Paragraphs>13</Paragraphs>
  <ScaleCrop>false</ScaleCrop>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Tarazona</dc:creator>
  <cp:lastModifiedBy>Angie Omeara</cp:lastModifiedBy>
  <cp:revision>5</cp:revision>
  <dcterms:created xsi:type="dcterms:W3CDTF">2021-09-07T00:27:00Z</dcterms:created>
  <dcterms:modified xsi:type="dcterms:W3CDTF">2021-09-13T14:39:00Z</dcterms:modified>
</cp:coreProperties>
</file>