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11B57" w14:textId="6F49486C" w:rsidR="00474103" w:rsidRPr="00FE4190" w:rsidRDefault="00482223" w:rsidP="007C509C">
      <w:pPr>
        <w:autoSpaceDE/>
        <w:autoSpaceDN/>
        <w:adjustRightInd/>
        <w:rPr>
          <w:rFonts w:ascii="Arial" w:eastAsia="BBVABentonSans" w:hAnsi="Arial"/>
          <w:color w:val="072146"/>
          <w:sz w:val="32"/>
          <w:szCs w:val="32"/>
        </w:rPr>
      </w:pPr>
      <w:r w:rsidRPr="00FE4190">
        <w:rPr>
          <w:rFonts w:ascii="Arial" w:eastAsia="BBVABentonSans" w:hAnsi="Arial"/>
          <w:color w:val="072146"/>
          <w:sz w:val="32"/>
          <w:szCs w:val="32"/>
        </w:rPr>
        <w:t>Transaccione</w:t>
      </w:r>
      <w:r w:rsidR="000E67E9" w:rsidRPr="00FE4190">
        <w:rPr>
          <w:rFonts w:ascii="Arial" w:eastAsia="BBVABentonSans" w:hAnsi="Arial"/>
          <w:color w:val="072146"/>
          <w:sz w:val="32"/>
          <w:szCs w:val="32"/>
        </w:rPr>
        <w:t xml:space="preserve">s por el celular </w:t>
      </w:r>
      <w:r w:rsidR="008822D4" w:rsidRPr="00FE4190">
        <w:rPr>
          <w:rFonts w:ascii="Arial" w:eastAsia="BBVABentonSans" w:hAnsi="Arial"/>
          <w:color w:val="072146"/>
          <w:sz w:val="32"/>
          <w:szCs w:val="32"/>
        </w:rPr>
        <w:t>tuvieron un crecimiento de</w:t>
      </w:r>
      <w:r w:rsidR="000E67E9" w:rsidRPr="00FE4190">
        <w:rPr>
          <w:rFonts w:ascii="Arial" w:eastAsia="BBVABentonSans" w:hAnsi="Arial"/>
          <w:color w:val="072146"/>
          <w:sz w:val="32"/>
          <w:szCs w:val="32"/>
        </w:rPr>
        <w:t xml:space="preserve"> 60%</w:t>
      </w:r>
      <w:r w:rsidRPr="00FE4190">
        <w:rPr>
          <w:rFonts w:ascii="Arial" w:eastAsia="BBVABentonSans" w:hAnsi="Arial"/>
          <w:color w:val="072146"/>
          <w:sz w:val="32"/>
          <w:szCs w:val="32"/>
        </w:rPr>
        <w:t xml:space="preserve"> </w:t>
      </w:r>
    </w:p>
    <w:p w14:paraId="569E6A5F" w14:textId="5E0F6620" w:rsidR="007C509C" w:rsidRPr="00FE4190" w:rsidRDefault="00FE4190" w:rsidP="007C509C">
      <w:pPr>
        <w:autoSpaceDE/>
        <w:autoSpaceDN/>
        <w:adjustRightInd/>
        <w:rPr>
          <w:rFonts w:ascii="Arial" w:hAnsi="Arial"/>
          <w:color w:val="auto"/>
        </w:rPr>
      </w:pPr>
      <w:r>
        <w:rPr>
          <w:rFonts w:ascii="Arial" w:eastAsia="BBVABentonSans" w:hAnsi="Arial"/>
          <w:color w:val="02A5A5"/>
          <w:sz w:val="48"/>
          <w:szCs w:val="48"/>
        </w:rPr>
        <w:t>BBVA registra récord en</w:t>
      </w:r>
      <w:r w:rsidR="000E67E9" w:rsidRPr="00FE4190">
        <w:rPr>
          <w:rFonts w:ascii="Arial" w:eastAsia="BBVABentonSans" w:hAnsi="Arial"/>
          <w:color w:val="02A5A5"/>
          <w:sz w:val="48"/>
          <w:szCs w:val="48"/>
        </w:rPr>
        <w:t xml:space="preserve"> transacciones a través de la app </w:t>
      </w:r>
      <w:r>
        <w:rPr>
          <w:rFonts w:ascii="Arial" w:eastAsia="BBVABentonSans" w:hAnsi="Arial"/>
          <w:color w:val="02A5A5"/>
          <w:sz w:val="48"/>
          <w:szCs w:val="48"/>
        </w:rPr>
        <w:t>m</w:t>
      </w:r>
      <w:r w:rsidR="000E67E9" w:rsidRPr="00FE4190">
        <w:rPr>
          <w:rFonts w:ascii="Arial" w:eastAsia="BBVABentonSans" w:hAnsi="Arial"/>
          <w:color w:val="02A5A5"/>
          <w:sz w:val="48"/>
          <w:szCs w:val="48"/>
        </w:rPr>
        <w:t>óvil</w:t>
      </w:r>
    </w:p>
    <w:p w14:paraId="5065AC78" w14:textId="7A1B93A3" w:rsidR="00D41902" w:rsidRPr="00FE4190" w:rsidRDefault="008822D4" w:rsidP="008822D4">
      <w:pPr>
        <w:pStyle w:val="Prrafodelista"/>
        <w:numPr>
          <w:ilvl w:val="0"/>
          <w:numId w:val="1"/>
        </w:numPr>
        <w:autoSpaceDE/>
        <w:autoSpaceDN/>
        <w:adjustRightInd/>
        <w:rPr>
          <w:rFonts w:ascii="Arial" w:hAnsi="Arial"/>
          <w:color w:val="auto"/>
        </w:rPr>
      </w:pPr>
      <w:r w:rsidRPr="00FE4190">
        <w:rPr>
          <w:rFonts w:ascii="Arial" w:hAnsi="Arial"/>
          <w:b/>
          <w:color w:val="219899" w:themeColor="accent3" w:themeShade="BF"/>
        </w:rPr>
        <w:t xml:space="preserve">A través de la app BBVA móvil se </w:t>
      </w:r>
      <w:bookmarkStart w:id="0" w:name="_GoBack"/>
      <w:bookmarkEnd w:id="0"/>
      <w:r w:rsidRPr="00FE4190">
        <w:rPr>
          <w:rFonts w:ascii="Arial" w:hAnsi="Arial"/>
          <w:b/>
          <w:color w:val="219899" w:themeColor="accent3" w:themeShade="BF"/>
        </w:rPr>
        <w:t>reporta</w:t>
      </w:r>
      <w:r w:rsidR="00482223" w:rsidRPr="00FE4190">
        <w:rPr>
          <w:rFonts w:ascii="Arial" w:hAnsi="Arial"/>
          <w:b/>
          <w:color w:val="219899" w:themeColor="accent3" w:themeShade="BF"/>
        </w:rPr>
        <w:t>ro</w:t>
      </w:r>
      <w:r w:rsidRPr="00FE4190">
        <w:rPr>
          <w:rFonts w:ascii="Arial" w:hAnsi="Arial"/>
          <w:b/>
          <w:color w:val="219899" w:themeColor="accent3" w:themeShade="BF"/>
        </w:rPr>
        <w:t xml:space="preserve">n 5,8 millones de operaciones </w:t>
      </w:r>
      <w:r w:rsidR="006E47B2" w:rsidRPr="00FE4190">
        <w:rPr>
          <w:rFonts w:ascii="Arial" w:hAnsi="Arial"/>
          <w:b/>
          <w:color w:val="219899" w:themeColor="accent3" w:themeShade="BF"/>
        </w:rPr>
        <w:t xml:space="preserve">monetarias </w:t>
      </w:r>
      <w:r w:rsidRPr="00FE4190">
        <w:rPr>
          <w:rFonts w:ascii="Arial" w:hAnsi="Arial"/>
          <w:b/>
          <w:color w:val="219899" w:themeColor="accent3" w:themeShade="BF"/>
        </w:rPr>
        <w:t xml:space="preserve">en el mes de julio, </w:t>
      </w:r>
      <w:r w:rsidRPr="00FE4190">
        <w:rPr>
          <w:rFonts w:ascii="Arial" w:hAnsi="Arial"/>
          <w:color w:val="auto"/>
        </w:rPr>
        <w:t>principalmente para pagos y transferencias.</w:t>
      </w:r>
    </w:p>
    <w:p w14:paraId="1ECF9E36" w14:textId="6E1DF76D" w:rsidR="003D48AE" w:rsidRPr="00FE4190" w:rsidRDefault="00B81C5E" w:rsidP="00B81C5E">
      <w:pPr>
        <w:pStyle w:val="Prrafodelista"/>
        <w:numPr>
          <w:ilvl w:val="0"/>
          <w:numId w:val="1"/>
        </w:numPr>
        <w:rPr>
          <w:rFonts w:ascii="Arial" w:hAnsi="Arial"/>
        </w:rPr>
      </w:pPr>
      <w:r w:rsidRPr="00FE4190">
        <w:rPr>
          <w:rFonts w:ascii="Arial" w:hAnsi="Arial"/>
          <w:color w:val="auto"/>
        </w:rPr>
        <w:t>En BBVA Net las operaciones más usadas son</w:t>
      </w:r>
      <w:r w:rsidRPr="00FE4190">
        <w:rPr>
          <w:rFonts w:ascii="Arial" w:hAnsi="Arial"/>
          <w:b/>
          <w:color w:val="auto"/>
        </w:rPr>
        <w:t xml:space="preserve"> </w:t>
      </w:r>
      <w:r w:rsidRPr="00FE4190">
        <w:rPr>
          <w:rFonts w:ascii="Arial" w:hAnsi="Arial"/>
          <w:b/>
          <w:color w:val="219899" w:themeColor="accent3" w:themeShade="BF"/>
        </w:rPr>
        <w:t xml:space="preserve">el pago de servicios y convenios </w:t>
      </w:r>
      <w:r w:rsidR="006E47B2" w:rsidRPr="00FE4190">
        <w:rPr>
          <w:rFonts w:ascii="Arial" w:hAnsi="Arial"/>
          <w:b/>
          <w:color w:val="219899" w:themeColor="accent3" w:themeShade="BF"/>
        </w:rPr>
        <w:t>que corresponden al</w:t>
      </w:r>
      <w:r w:rsidRPr="00FE4190">
        <w:rPr>
          <w:rFonts w:ascii="Arial" w:hAnsi="Arial"/>
          <w:b/>
          <w:color w:val="219899" w:themeColor="accent3" w:themeShade="BF"/>
        </w:rPr>
        <w:t xml:space="preserve"> 90% de </w:t>
      </w:r>
      <w:r w:rsidR="006E47B2" w:rsidRPr="00FE4190">
        <w:rPr>
          <w:rFonts w:ascii="Arial" w:hAnsi="Arial"/>
          <w:b/>
          <w:color w:val="219899" w:themeColor="accent3" w:themeShade="BF"/>
        </w:rPr>
        <w:t>las transacciones monetarias</w:t>
      </w:r>
      <w:r w:rsidRPr="00FE4190">
        <w:rPr>
          <w:rFonts w:ascii="Arial" w:hAnsi="Arial"/>
          <w:b/>
          <w:color w:val="219899" w:themeColor="accent3" w:themeShade="BF"/>
        </w:rPr>
        <w:t>.</w:t>
      </w:r>
    </w:p>
    <w:p w14:paraId="3D6B427F" w14:textId="32F73A4F" w:rsidR="00482223" w:rsidRPr="00FE4190" w:rsidRDefault="00482223" w:rsidP="00482223">
      <w:pPr>
        <w:pStyle w:val="Prrafodelista"/>
        <w:numPr>
          <w:ilvl w:val="0"/>
          <w:numId w:val="1"/>
        </w:numPr>
        <w:autoSpaceDE/>
        <w:autoSpaceDN/>
        <w:adjustRightInd/>
        <w:rPr>
          <w:rFonts w:ascii="Arial" w:hAnsi="Arial"/>
          <w:color w:val="auto"/>
        </w:rPr>
      </w:pPr>
      <w:r w:rsidRPr="00FE4190">
        <w:rPr>
          <w:rFonts w:ascii="Arial" w:hAnsi="Arial"/>
          <w:b/>
          <w:color w:val="219899" w:themeColor="accent3" w:themeShade="BF"/>
        </w:rPr>
        <w:t xml:space="preserve">La aplicación de BBVA ha sido evaluada </w:t>
      </w:r>
      <w:r w:rsidRPr="00FE4190">
        <w:rPr>
          <w:rFonts w:ascii="Arial" w:hAnsi="Arial"/>
          <w:color w:val="auto"/>
        </w:rPr>
        <w:t xml:space="preserve">en las plataformas de IOS y Android, </w:t>
      </w:r>
      <w:r w:rsidRPr="00FE4190">
        <w:rPr>
          <w:rFonts w:ascii="Arial" w:hAnsi="Arial"/>
          <w:b/>
          <w:color w:val="219899" w:themeColor="accent3" w:themeShade="BF"/>
        </w:rPr>
        <w:t>con la mejor calificación del sector financiero</w:t>
      </w:r>
      <w:r w:rsidRPr="00FE4190">
        <w:rPr>
          <w:rFonts w:ascii="Arial" w:hAnsi="Arial"/>
          <w:color w:val="auto"/>
        </w:rPr>
        <w:t xml:space="preserve"> </w:t>
      </w:r>
    </w:p>
    <w:p w14:paraId="630C6D4E" w14:textId="0EA9FF92" w:rsidR="007C509C" w:rsidRPr="00FE4190" w:rsidRDefault="00F05DBD" w:rsidP="007C509C">
      <w:pPr>
        <w:rPr>
          <w:rFonts w:ascii="Arial" w:eastAsia="BBVABentonSans" w:hAnsi="Arial"/>
          <w:color w:val="121212"/>
        </w:rPr>
      </w:pPr>
      <w:r w:rsidRPr="00FE4190">
        <w:rPr>
          <w:rFonts w:ascii="Arial" w:eastAsia="BBVABentonSans" w:hAnsi="Arial"/>
          <w:color w:val="121212"/>
        </w:rPr>
        <w:t>BBVA reporta un crecimiento récord con respecto al uso de sus canales virtuales en este 2021. El pasado mes de julio se logró la cifra más alta en los últimos años en cuanto a transacciones monetarias. Durante ese mes, solo a través de la app BBVA Móvil se lograron 5,8 millones de transacciones</w:t>
      </w:r>
      <w:r w:rsidR="006E47B2" w:rsidRPr="00FE4190">
        <w:rPr>
          <w:rFonts w:ascii="Arial" w:eastAsia="BBVABentonSans" w:hAnsi="Arial"/>
          <w:color w:val="121212"/>
        </w:rPr>
        <w:t xml:space="preserve"> monetarias</w:t>
      </w:r>
      <w:r w:rsidRPr="00FE4190">
        <w:rPr>
          <w:rFonts w:ascii="Arial" w:eastAsia="BBVABentonSans" w:hAnsi="Arial"/>
          <w:color w:val="121212"/>
        </w:rPr>
        <w:t>, lo que significó un crecimiento de 60% frente al primer semestre.</w:t>
      </w:r>
    </w:p>
    <w:p w14:paraId="6B72D5C6" w14:textId="1257DBA6" w:rsidR="00482223" w:rsidRPr="00FE4190" w:rsidRDefault="00482223" w:rsidP="00482223">
      <w:pPr>
        <w:pBdr>
          <w:top w:val="nil"/>
          <w:left w:val="nil"/>
          <w:bottom w:val="nil"/>
          <w:right w:val="nil"/>
          <w:between w:val="nil"/>
        </w:pBdr>
        <w:spacing w:after="0" w:line="240" w:lineRule="auto"/>
        <w:rPr>
          <w:rFonts w:ascii="Arial" w:hAnsi="Arial"/>
        </w:rPr>
      </w:pPr>
      <w:r w:rsidRPr="00FE4190">
        <w:rPr>
          <w:rFonts w:ascii="Arial" w:hAnsi="Arial"/>
        </w:rPr>
        <w:t xml:space="preserve">Según las cifras de los primeros meses del año, la entidad reportó un crecimiento sostenido en el uso de sus canales virtuales, siendo julio el mes más representativo de los últimos años en cuanto a transacciones monetarias. En dicho mes, solo a través de la app móvil se hicieron </w:t>
      </w:r>
      <w:r w:rsidR="006E47B2" w:rsidRPr="00FE4190">
        <w:rPr>
          <w:rFonts w:ascii="Arial" w:hAnsi="Arial"/>
        </w:rPr>
        <w:t>cerca de 6</w:t>
      </w:r>
      <w:r w:rsidRPr="00FE4190">
        <w:rPr>
          <w:rFonts w:ascii="Arial" w:hAnsi="Arial"/>
        </w:rPr>
        <w:t xml:space="preserve"> millones de transacciones</w:t>
      </w:r>
      <w:r w:rsidR="006E47B2" w:rsidRPr="00FE4190">
        <w:rPr>
          <w:rFonts w:ascii="Arial" w:hAnsi="Arial"/>
        </w:rPr>
        <w:t xml:space="preserve"> monetarias</w:t>
      </w:r>
      <w:r w:rsidRPr="00FE4190">
        <w:rPr>
          <w:rFonts w:ascii="Arial" w:hAnsi="Arial"/>
        </w:rPr>
        <w:t xml:space="preserve"> y a través de la página web a 1,6 millones, lo cual representa un crecimiento de 60% y 12%, frente al promedio del primer semestre, respectivamente.</w:t>
      </w:r>
    </w:p>
    <w:p w14:paraId="2F8008B6" w14:textId="77777777" w:rsidR="00482223" w:rsidRPr="00FE4190" w:rsidRDefault="00482223" w:rsidP="00482223">
      <w:pPr>
        <w:pBdr>
          <w:top w:val="nil"/>
          <w:left w:val="nil"/>
          <w:bottom w:val="nil"/>
          <w:right w:val="nil"/>
          <w:between w:val="nil"/>
        </w:pBdr>
        <w:spacing w:after="0" w:line="240" w:lineRule="auto"/>
        <w:rPr>
          <w:rFonts w:ascii="Arial" w:hAnsi="Arial"/>
        </w:rPr>
      </w:pPr>
    </w:p>
    <w:p w14:paraId="18395B5E" w14:textId="06871D91" w:rsidR="00482223" w:rsidRPr="00FE4190" w:rsidRDefault="00482223" w:rsidP="00482223">
      <w:pPr>
        <w:pBdr>
          <w:top w:val="nil"/>
          <w:left w:val="nil"/>
          <w:bottom w:val="nil"/>
          <w:right w:val="nil"/>
          <w:between w:val="nil"/>
        </w:pBdr>
        <w:spacing w:after="0" w:line="240" w:lineRule="auto"/>
        <w:rPr>
          <w:rFonts w:ascii="Arial" w:hAnsi="Arial"/>
        </w:rPr>
      </w:pPr>
      <w:r w:rsidRPr="00FE4190">
        <w:rPr>
          <w:rFonts w:ascii="Arial" w:hAnsi="Arial"/>
        </w:rPr>
        <w:t>En cuanto a las operaciones más frecuentes realizadas por los clientes del banco a través de la aplicación en el celular BBVA Móvil, el 47% correspondiero</w:t>
      </w:r>
      <w:r w:rsidR="006E47B2" w:rsidRPr="00FE4190">
        <w:rPr>
          <w:rFonts w:ascii="Arial" w:hAnsi="Arial"/>
        </w:rPr>
        <w:t>n a transferencias y un 37</w:t>
      </w:r>
      <w:r w:rsidRPr="00FE4190">
        <w:rPr>
          <w:rFonts w:ascii="Arial" w:hAnsi="Arial"/>
        </w:rPr>
        <w:t>% a pago</w:t>
      </w:r>
      <w:r w:rsidR="006E47B2" w:rsidRPr="00FE4190">
        <w:rPr>
          <w:rFonts w:ascii="Arial" w:hAnsi="Arial"/>
        </w:rPr>
        <w:t>s</w:t>
      </w:r>
      <w:r w:rsidRPr="00FE4190">
        <w:rPr>
          <w:rFonts w:ascii="Arial" w:hAnsi="Arial"/>
        </w:rPr>
        <w:t xml:space="preserve">. </w:t>
      </w:r>
      <w:r w:rsidR="00422D5C" w:rsidRPr="00FE4190">
        <w:rPr>
          <w:rFonts w:ascii="Arial" w:hAnsi="Arial"/>
        </w:rPr>
        <w:t>Sobre</w:t>
      </w:r>
      <w:r w:rsidRPr="00FE4190">
        <w:rPr>
          <w:rFonts w:ascii="Arial" w:hAnsi="Arial"/>
        </w:rPr>
        <w:t xml:space="preserve"> las transacciones realizadas a través de la página web, BBVA Net, las operaciones más usadas son el pago de servicios y convenios con 90% de casos.</w:t>
      </w:r>
    </w:p>
    <w:p w14:paraId="75FA706B" w14:textId="77777777" w:rsidR="00482223" w:rsidRPr="00FE4190" w:rsidRDefault="00482223" w:rsidP="00482223">
      <w:pPr>
        <w:pBdr>
          <w:top w:val="nil"/>
          <w:left w:val="nil"/>
          <w:bottom w:val="nil"/>
          <w:right w:val="nil"/>
          <w:between w:val="nil"/>
        </w:pBdr>
        <w:spacing w:after="0" w:line="240" w:lineRule="auto"/>
        <w:rPr>
          <w:rFonts w:ascii="Arial" w:hAnsi="Arial"/>
        </w:rPr>
      </w:pPr>
    </w:p>
    <w:p w14:paraId="38F1FEFE" w14:textId="5D4E2ADC" w:rsidR="00F05DBD" w:rsidRPr="00FE4190" w:rsidRDefault="00F05DBD" w:rsidP="00F05DBD">
      <w:pPr>
        <w:pBdr>
          <w:top w:val="nil"/>
          <w:left w:val="nil"/>
          <w:bottom w:val="nil"/>
          <w:right w:val="nil"/>
          <w:between w:val="nil"/>
        </w:pBdr>
        <w:spacing w:after="0" w:line="240" w:lineRule="auto"/>
        <w:rPr>
          <w:rFonts w:ascii="Arial" w:hAnsi="Arial"/>
        </w:rPr>
      </w:pPr>
      <w:r w:rsidRPr="00FE4190">
        <w:rPr>
          <w:rFonts w:ascii="Arial" w:hAnsi="Arial"/>
        </w:rPr>
        <w:t xml:space="preserve">La nueva normalidad que impuso la pandemia hizo que la virtualidad dejara de ser opcional, para convertirse en algo </w:t>
      </w:r>
      <w:r w:rsidR="006E47B2" w:rsidRPr="00FE4190">
        <w:rPr>
          <w:rFonts w:ascii="Arial" w:hAnsi="Arial"/>
        </w:rPr>
        <w:t>necesario</w:t>
      </w:r>
      <w:r w:rsidRPr="00FE4190">
        <w:rPr>
          <w:rFonts w:ascii="Arial" w:hAnsi="Arial"/>
        </w:rPr>
        <w:t>. La banca es uno de los sectores que ha concentrado buena parte de sus esfuerzos en incrementar su presencia y, sobre todo, su utilidad en el ecosistema digital. Para el caso de BBVA, sus canales virtuales tanto la app BBVA Móvil como su página transaccional web han demostrado los mejores avances.</w:t>
      </w:r>
    </w:p>
    <w:p w14:paraId="36D0227A" w14:textId="77777777" w:rsidR="00F05DBD" w:rsidRPr="00FE4190" w:rsidRDefault="00F05DBD" w:rsidP="00F05DBD">
      <w:pPr>
        <w:pBdr>
          <w:top w:val="nil"/>
          <w:left w:val="nil"/>
          <w:bottom w:val="nil"/>
          <w:right w:val="nil"/>
          <w:between w:val="nil"/>
        </w:pBdr>
        <w:spacing w:after="0" w:line="240" w:lineRule="auto"/>
        <w:rPr>
          <w:rFonts w:ascii="Arial" w:hAnsi="Arial"/>
        </w:rPr>
      </w:pPr>
    </w:p>
    <w:p w14:paraId="792527F3" w14:textId="55205A11" w:rsidR="00F05DBD" w:rsidRPr="00FE4190" w:rsidRDefault="00F05DBD" w:rsidP="00F05DBD">
      <w:pPr>
        <w:pBdr>
          <w:top w:val="nil"/>
          <w:left w:val="nil"/>
          <w:bottom w:val="nil"/>
          <w:right w:val="nil"/>
          <w:between w:val="nil"/>
        </w:pBdr>
        <w:spacing w:after="0" w:line="240" w:lineRule="auto"/>
        <w:rPr>
          <w:rFonts w:ascii="Arial" w:hAnsi="Arial"/>
        </w:rPr>
      </w:pPr>
      <w:r w:rsidRPr="00FE4190">
        <w:rPr>
          <w:rFonts w:ascii="Arial" w:hAnsi="Arial"/>
        </w:rPr>
        <w:t>Así, a través de la aplicación móvil de BBVA, se pueden hacer la gran mayoría de las transacciones que antes requerían de desplazamientos a oficinas o centros de servicios. Hoy, los trámites más recurrentes son las transferencias de dinero (que además no tienen ningún costo sin importar el banco al que se transfiera), pagos, consultas, descargas de certificados, envío y recepción de dinero desde o hacia el exterior, entre muchas otras actividades.</w:t>
      </w:r>
    </w:p>
    <w:p w14:paraId="488F45D5" w14:textId="1CD8EC4D" w:rsidR="00F05DBD" w:rsidRPr="00FE4190" w:rsidRDefault="00F05DBD" w:rsidP="00F05DBD">
      <w:pPr>
        <w:pBdr>
          <w:top w:val="nil"/>
          <w:left w:val="nil"/>
          <w:bottom w:val="nil"/>
          <w:right w:val="nil"/>
          <w:between w:val="nil"/>
        </w:pBdr>
        <w:spacing w:after="0" w:line="240" w:lineRule="auto"/>
        <w:rPr>
          <w:rFonts w:ascii="Arial" w:hAnsi="Arial"/>
        </w:rPr>
      </w:pPr>
      <w:r w:rsidRPr="00FE4190">
        <w:rPr>
          <w:rFonts w:ascii="Arial" w:hAnsi="Arial"/>
        </w:rPr>
        <w:lastRenderedPageBreak/>
        <w:t xml:space="preserve">Los clientes del banco han evaluado la funcionalidad de la herramienta de forma positiva. En IOS y Android, con la opinión de al menos 20.000 usuarios, obtuvo en los dos sistemas la mejor calificación del sector financiero. Por lo que, la entidad proyecta fortalecer sus soluciones digitales, con el fin de ampliar la cobertura y mejorar la experiencia. </w:t>
      </w:r>
    </w:p>
    <w:p w14:paraId="64EA4B49" w14:textId="77777777" w:rsidR="00754C36" w:rsidRPr="00FE4190" w:rsidRDefault="00754C36" w:rsidP="00F05DBD">
      <w:pPr>
        <w:pBdr>
          <w:top w:val="nil"/>
          <w:left w:val="nil"/>
          <w:bottom w:val="nil"/>
          <w:right w:val="nil"/>
          <w:between w:val="nil"/>
        </w:pBdr>
        <w:spacing w:after="0" w:line="240" w:lineRule="auto"/>
        <w:rPr>
          <w:rFonts w:ascii="Arial" w:hAnsi="Arial"/>
        </w:rPr>
      </w:pPr>
    </w:p>
    <w:p w14:paraId="0B570F35" w14:textId="602C1594" w:rsidR="00754C36" w:rsidRPr="00FE4190" w:rsidRDefault="00754C36" w:rsidP="00F05DBD">
      <w:pPr>
        <w:pBdr>
          <w:top w:val="nil"/>
          <w:left w:val="nil"/>
          <w:bottom w:val="nil"/>
          <w:right w:val="nil"/>
          <w:between w:val="nil"/>
        </w:pBdr>
        <w:spacing w:after="0" w:line="240" w:lineRule="auto"/>
        <w:rPr>
          <w:rFonts w:ascii="Arial" w:hAnsi="Arial"/>
          <w:b/>
          <w:color w:val="004481" w:themeColor="text1"/>
        </w:rPr>
      </w:pPr>
      <w:r w:rsidRPr="00FE4190">
        <w:rPr>
          <w:rFonts w:ascii="Arial" w:hAnsi="Arial"/>
          <w:b/>
          <w:color w:val="004481" w:themeColor="text1"/>
        </w:rPr>
        <w:t>El camino de la digitalización</w:t>
      </w:r>
    </w:p>
    <w:p w14:paraId="48EDFF38" w14:textId="77777777" w:rsidR="00F05DBD" w:rsidRPr="00FE4190" w:rsidRDefault="00F05DBD" w:rsidP="00F05DBD">
      <w:pPr>
        <w:pBdr>
          <w:top w:val="nil"/>
          <w:left w:val="nil"/>
          <w:bottom w:val="nil"/>
          <w:right w:val="nil"/>
          <w:between w:val="nil"/>
        </w:pBdr>
        <w:spacing w:after="0" w:line="240" w:lineRule="auto"/>
        <w:rPr>
          <w:rFonts w:ascii="Arial" w:hAnsi="Arial"/>
        </w:rPr>
      </w:pPr>
    </w:p>
    <w:p w14:paraId="35DB6E0E" w14:textId="18379C67" w:rsidR="00F05DBD" w:rsidRPr="00FE4190" w:rsidRDefault="00F05DBD" w:rsidP="00F05DBD">
      <w:pPr>
        <w:pBdr>
          <w:top w:val="nil"/>
          <w:left w:val="nil"/>
          <w:bottom w:val="nil"/>
          <w:right w:val="nil"/>
          <w:between w:val="nil"/>
        </w:pBdr>
        <w:spacing w:after="0" w:line="240" w:lineRule="auto"/>
        <w:rPr>
          <w:rFonts w:ascii="Arial" w:hAnsi="Arial"/>
        </w:rPr>
      </w:pPr>
      <w:r w:rsidRPr="00FE4190">
        <w:rPr>
          <w:rFonts w:ascii="Arial" w:hAnsi="Arial"/>
        </w:rPr>
        <w:t>En el transcurso de un año, BBVA ha realizado diferentes lanzamientos de produc</w:t>
      </w:r>
      <w:r w:rsidR="00754C36" w:rsidRPr="00FE4190">
        <w:rPr>
          <w:rFonts w:ascii="Arial" w:hAnsi="Arial"/>
        </w:rPr>
        <w:t>tos digitales</w:t>
      </w:r>
      <w:r w:rsidRPr="00FE4190">
        <w:rPr>
          <w:rFonts w:ascii="Arial" w:hAnsi="Arial"/>
        </w:rPr>
        <w:t xml:space="preserve">. Cabe recordar, que por los canales móviles se presta el servicio del pago NFC (pagos sin contacto) que funciona a través del celular y la descarga de la aplicación </w:t>
      </w:r>
      <w:proofErr w:type="spellStart"/>
      <w:r w:rsidRPr="00FE4190">
        <w:rPr>
          <w:rFonts w:ascii="Arial" w:hAnsi="Arial"/>
        </w:rPr>
        <w:t>Wallet</w:t>
      </w:r>
      <w:proofErr w:type="spellEnd"/>
      <w:r w:rsidRPr="00FE4190">
        <w:rPr>
          <w:rFonts w:ascii="Arial" w:hAnsi="Arial"/>
        </w:rPr>
        <w:t xml:space="preserve"> BBVA disponible en equipos Android y, además, recientemente se lanzó la asignación del CVV (código de seguridad de tarjetas) dinámico, brindando la máxima seguridad para operaciones en inte</w:t>
      </w:r>
      <w:r w:rsidR="00482223" w:rsidRPr="00FE4190">
        <w:rPr>
          <w:rFonts w:ascii="Arial" w:hAnsi="Arial"/>
        </w:rPr>
        <w:t>rnet al cambiar el código cada cinco</w:t>
      </w:r>
      <w:r w:rsidRPr="00FE4190">
        <w:rPr>
          <w:rFonts w:ascii="Arial" w:hAnsi="Arial"/>
        </w:rPr>
        <w:t xml:space="preserve"> minutos.</w:t>
      </w:r>
    </w:p>
    <w:p w14:paraId="018B4EF9" w14:textId="77777777" w:rsidR="00F05DBD" w:rsidRPr="00FE4190" w:rsidRDefault="00F05DBD" w:rsidP="00F05DBD">
      <w:pPr>
        <w:pBdr>
          <w:top w:val="nil"/>
          <w:left w:val="nil"/>
          <w:bottom w:val="nil"/>
          <w:right w:val="nil"/>
          <w:between w:val="nil"/>
        </w:pBdr>
        <w:spacing w:after="0" w:line="240" w:lineRule="auto"/>
        <w:rPr>
          <w:rFonts w:ascii="Arial" w:hAnsi="Arial"/>
        </w:rPr>
      </w:pPr>
    </w:p>
    <w:p w14:paraId="0B78323F" w14:textId="75196FCA" w:rsidR="00754C36" w:rsidRPr="00FE4190" w:rsidRDefault="00754C36" w:rsidP="00754C36">
      <w:pPr>
        <w:pBdr>
          <w:top w:val="nil"/>
          <w:left w:val="nil"/>
          <w:bottom w:val="nil"/>
          <w:right w:val="nil"/>
          <w:between w:val="nil"/>
        </w:pBdr>
        <w:spacing w:after="0" w:line="240" w:lineRule="auto"/>
        <w:rPr>
          <w:rFonts w:ascii="Arial" w:hAnsi="Arial"/>
        </w:rPr>
      </w:pPr>
      <w:r w:rsidRPr="00FE4190">
        <w:rPr>
          <w:rFonts w:ascii="Arial" w:hAnsi="Arial"/>
        </w:rPr>
        <w:t xml:space="preserve">La funcionalidad de esta herramienta no se limita solo a los trámites básicos bancarios. También se pueden contratar múltiples productos a unos pocos clics de distancia como lo son tarjetas de crédito, créditos de consumo </w:t>
      </w:r>
      <w:proofErr w:type="spellStart"/>
      <w:r w:rsidRPr="00FE4190">
        <w:rPr>
          <w:rFonts w:ascii="Arial" w:hAnsi="Arial"/>
        </w:rPr>
        <w:t>preaprobados</w:t>
      </w:r>
      <w:proofErr w:type="spellEnd"/>
      <w:r w:rsidRPr="00FE4190">
        <w:rPr>
          <w:rFonts w:ascii="Arial" w:hAnsi="Arial"/>
        </w:rPr>
        <w:t xml:space="preserve">, fondos de inversión y productos de ahorro como </w:t>
      </w:r>
      <w:proofErr w:type="spellStart"/>
      <w:r w:rsidRPr="00FE4190">
        <w:rPr>
          <w:rFonts w:ascii="Arial" w:hAnsi="Arial"/>
        </w:rPr>
        <w:t>CDTs</w:t>
      </w:r>
      <w:proofErr w:type="spellEnd"/>
      <w:r w:rsidRPr="00FE4190">
        <w:rPr>
          <w:rFonts w:ascii="Arial" w:hAnsi="Arial"/>
        </w:rPr>
        <w:t xml:space="preserve"> digitales. </w:t>
      </w:r>
    </w:p>
    <w:p w14:paraId="1D2C4137" w14:textId="77777777" w:rsidR="00754C36" w:rsidRPr="00FE4190" w:rsidRDefault="00754C36" w:rsidP="00754C36">
      <w:pPr>
        <w:pBdr>
          <w:top w:val="nil"/>
          <w:left w:val="nil"/>
          <w:bottom w:val="nil"/>
          <w:right w:val="nil"/>
          <w:between w:val="nil"/>
        </w:pBdr>
        <w:spacing w:after="0" w:line="240" w:lineRule="auto"/>
        <w:rPr>
          <w:rFonts w:ascii="Arial" w:hAnsi="Arial"/>
        </w:rPr>
      </w:pPr>
    </w:p>
    <w:p w14:paraId="0378C682" w14:textId="1ACF23A6" w:rsidR="003C2BF0" w:rsidRPr="00FE4190" w:rsidRDefault="00754C36" w:rsidP="00754C36">
      <w:pPr>
        <w:spacing w:after="0" w:line="240" w:lineRule="auto"/>
        <w:rPr>
          <w:rFonts w:ascii="Arial" w:hAnsi="Arial"/>
        </w:rPr>
      </w:pPr>
      <w:r w:rsidRPr="00FE4190">
        <w:rPr>
          <w:rFonts w:ascii="Arial" w:hAnsi="Arial"/>
        </w:rPr>
        <w:t xml:space="preserve">Es evidente que el celular se ha convertido en el canal preferido por los usuarios para la contratación de los fondos de inversión. A la fecha, en BBVA más del 90% de las contrataciones </w:t>
      </w:r>
      <w:r w:rsidR="006E47B2" w:rsidRPr="00FE4190">
        <w:rPr>
          <w:rFonts w:ascii="Arial" w:hAnsi="Arial"/>
        </w:rPr>
        <w:t xml:space="preserve">de portafolios </w:t>
      </w:r>
      <w:r w:rsidRPr="00FE4190">
        <w:rPr>
          <w:rFonts w:ascii="Arial" w:hAnsi="Arial"/>
        </w:rPr>
        <w:t xml:space="preserve">se realizan por esta vía. </w:t>
      </w:r>
    </w:p>
    <w:p w14:paraId="0BEBF24A" w14:textId="77777777" w:rsidR="00754C36" w:rsidRPr="00FE4190" w:rsidRDefault="00754C36" w:rsidP="00754C36">
      <w:pPr>
        <w:spacing w:after="0" w:line="240" w:lineRule="auto"/>
        <w:rPr>
          <w:rFonts w:ascii="Arial" w:hAnsi="Arial"/>
        </w:rPr>
      </w:pPr>
    </w:p>
    <w:p w14:paraId="342A9D5C" w14:textId="2AB9F75A" w:rsidR="00754C36" w:rsidRPr="00FE4190" w:rsidRDefault="00482223" w:rsidP="00754C36">
      <w:pPr>
        <w:spacing w:after="0" w:line="240" w:lineRule="auto"/>
        <w:rPr>
          <w:rFonts w:ascii="Arial" w:hAnsi="Arial"/>
        </w:rPr>
      </w:pPr>
      <w:r w:rsidRPr="00FE4190">
        <w:rPr>
          <w:rFonts w:ascii="Arial" w:hAnsi="Arial"/>
        </w:rPr>
        <w:t xml:space="preserve">Esto se suma a la funcionalidad </w:t>
      </w:r>
      <w:r w:rsidR="00754C36" w:rsidRPr="00FE4190">
        <w:rPr>
          <w:rFonts w:ascii="Arial" w:hAnsi="Arial"/>
        </w:rPr>
        <w:t>de Salud Financiera que permite administrar los ingresos y gastos de forma mensual, quincenal o incluso semanal y busca contribuir con la estabilidad financiera de los clientes de BBVA e incentivar el ahorro. “Esta es una herramienta que va en línea con el propósito de BBVA de crear nuevas oportunidades para los clientes, ayudándoles a tener un mejor control y gestión de sus ingresos y sus gastos y de este modo, realizar un seguimiento</w:t>
      </w:r>
      <w:r w:rsidRPr="00FE4190">
        <w:rPr>
          <w:rFonts w:ascii="Arial" w:hAnsi="Arial"/>
        </w:rPr>
        <w:t xml:space="preserve"> a su salud financiera”, aseguró</w:t>
      </w:r>
      <w:r w:rsidR="00754C36" w:rsidRPr="00FE4190">
        <w:rPr>
          <w:rFonts w:ascii="Arial" w:hAnsi="Arial"/>
        </w:rPr>
        <w:t xml:space="preserve"> Guillermo González, vicepresidente de </w:t>
      </w:r>
      <w:proofErr w:type="spellStart"/>
      <w:r w:rsidR="00754C36" w:rsidRPr="00FE4190">
        <w:rPr>
          <w:rFonts w:ascii="Arial" w:hAnsi="Arial"/>
        </w:rPr>
        <w:t>Client</w:t>
      </w:r>
      <w:proofErr w:type="spellEnd"/>
      <w:r w:rsidR="00754C36" w:rsidRPr="00FE4190">
        <w:rPr>
          <w:rFonts w:ascii="Arial" w:hAnsi="Arial"/>
        </w:rPr>
        <w:t xml:space="preserve"> </w:t>
      </w:r>
      <w:proofErr w:type="spellStart"/>
      <w:r w:rsidR="00754C36" w:rsidRPr="00FE4190">
        <w:rPr>
          <w:rFonts w:ascii="Arial" w:hAnsi="Arial"/>
        </w:rPr>
        <w:t>Solutions</w:t>
      </w:r>
      <w:proofErr w:type="spellEnd"/>
      <w:r w:rsidR="00754C36" w:rsidRPr="00FE4190">
        <w:rPr>
          <w:rFonts w:ascii="Arial" w:hAnsi="Arial"/>
        </w:rPr>
        <w:t xml:space="preserve"> de BBVA en Colombia.</w:t>
      </w:r>
    </w:p>
    <w:p w14:paraId="75BAB448" w14:textId="3EA3FCEB" w:rsidR="00754C36" w:rsidRPr="00FE4190" w:rsidRDefault="00754C36" w:rsidP="00754C36">
      <w:pPr>
        <w:spacing w:after="0" w:line="240" w:lineRule="auto"/>
        <w:rPr>
          <w:rFonts w:ascii="Arial" w:hAnsi="Arial"/>
        </w:rPr>
      </w:pPr>
    </w:p>
    <w:p w14:paraId="6CF272DE" w14:textId="77777777" w:rsidR="00BA18C7" w:rsidRPr="00FE4190" w:rsidRDefault="007C509C" w:rsidP="00BA18C7">
      <w:pPr>
        <w:jc w:val="both"/>
        <w:rPr>
          <w:rFonts w:ascii="Arial" w:eastAsia="Arial" w:hAnsi="Arial"/>
          <w:color w:val="888888" w:themeColor="background2" w:themeTint="80"/>
        </w:rPr>
      </w:pPr>
      <w:r w:rsidRPr="00FE4190">
        <w:rPr>
          <w:rFonts w:ascii="Arial" w:hAnsi="Arial"/>
        </w:rPr>
        <w:br w:type="page"/>
      </w:r>
      <w:r w:rsidR="00BA18C7" w:rsidRPr="00FE4190">
        <w:rPr>
          <w:rFonts w:ascii="Arial" w:eastAsia="Arial" w:hAnsi="Arial"/>
          <w:color w:val="072146"/>
          <w:sz w:val="36"/>
          <w:szCs w:val="36"/>
        </w:rPr>
        <w:lastRenderedPageBreak/>
        <w:t xml:space="preserve">Acerca de BBVA </w:t>
      </w:r>
    </w:p>
    <w:p w14:paraId="2C2DAE54" w14:textId="77777777" w:rsidR="00BA18C7" w:rsidRPr="00FE4190" w:rsidRDefault="00BA18C7" w:rsidP="00BA18C7">
      <w:pPr>
        <w:widowControl/>
        <w:spacing w:before="480" w:line="240" w:lineRule="auto"/>
        <w:ind w:right="0"/>
        <w:rPr>
          <w:rFonts w:ascii="Arial" w:eastAsia="BBVABentonSans" w:hAnsi="Arial"/>
          <w:color w:val="072146"/>
          <w:sz w:val="36"/>
          <w:szCs w:val="36"/>
        </w:rPr>
      </w:pPr>
      <w:r w:rsidRPr="00FE4190">
        <w:rPr>
          <w:rFonts w:ascii="Arial" w:eastAsia="BBVABentonSans" w:hAnsi="Arial"/>
          <w:noProof/>
          <w:color w:val="072146"/>
          <w:sz w:val="36"/>
          <w:szCs w:val="36"/>
          <w:lang w:eastAsia="es-CO"/>
        </w:rPr>
        <w:drawing>
          <wp:inline distT="114300" distB="114300" distL="114300" distR="114300" wp14:anchorId="1CD9A0E9" wp14:editId="63FECC21">
            <wp:extent cx="6203950" cy="3632200"/>
            <wp:effectExtent l="0" t="0" r="635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204271" cy="3632388"/>
                    </a:xfrm>
                    <a:prstGeom prst="rect">
                      <a:avLst/>
                    </a:prstGeom>
                    <a:ln/>
                  </pic:spPr>
                </pic:pic>
              </a:graphicData>
            </a:graphic>
          </wp:inline>
        </w:drawing>
      </w:r>
    </w:p>
    <w:p w14:paraId="6F8593C5" w14:textId="77777777" w:rsidR="00BA18C7" w:rsidRPr="00FE4190" w:rsidRDefault="00BA18C7" w:rsidP="00BA18C7">
      <w:pPr>
        <w:pBdr>
          <w:top w:val="nil"/>
          <w:left w:val="nil"/>
          <w:bottom w:val="nil"/>
          <w:right w:val="nil"/>
          <w:between w:val="nil"/>
        </w:pBdr>
        <w:rPr>
          <w:rFonts w:ascii="Arial" w:eastAsia="BBVABentonSans" w:hAnsi="Arial"/>
          <w:color w:val="072146"/>
          <w:sz w:val="22"/>
          <w:szCs w:val="22"/>
        </w:rPr>
      </w:pPr>
      <w:bookmarkStart w:id="1" w:name="_heading=h.gjdgxs" w:colFirst="0" w:colLast="0"/>
      <w:bookmarkEnd w:id="1"/>
      <w:r w:rsidRPr="00FE4190">
        <w:rPr>
          <w:rFonts w:ascii="Arial" w:eastAsia="BBVABentonSans" w:hAnsi="Arial"/>
          <w:color w:val="072146"/>
          <w:sz w:val="22"/>
          <w:szCs w:val="22"/>
        </w:rPr>
        <w:t xml:space="preserve">BBVA es un grupo financiero global fundado en 1857 con una visión centrada en el cliente. Tiene una posición de liderazgo en el mercado español, es la mayor institución financiera de México y cuenta con franquicias líder en América del Sur. Además, es el primer accionista de </w:t>
      </w:r>
      <w:proofErr w:type="spellStart"/>
      <w:r w:rsidRPr="00FE4190">
        <w:rPr>
          <w:rFonts w:ascii="Arial" w:eastAsia="BBVABentonSans" w:hAnsi="Arial"/>
          <w:color w:val="072146"/>
          <w:sz w:val="22"/>
          <w:szCs w:val="22"/>
        </w:rPr>
        <w:t>Garanti</w:t>
      </w:r>
      <w:proofErr w:type="spellEnd"/>
      <w:r w:rsidRPr="00FE4190">
        <w:rPr>
          <w:rFonts w:ascii="Arial" w:eastAsia="BBVABentonSans" w:hAnsi="Arial"/>
          <w:color w:val="072146"/>
          <w:sz w:val="22"/>
          <w:szCs w:val="22"/>
        </w:rPr>
        <w:t xml:space="preserve"> BBVA, en Turquía, y posee un importante negocio de banca de inversión, transaccional y de mercados de capital en EE.UU. Su propósito es poner al alcance de </w:t>
      </w:r>
      <w:proofErr w:type="gramStart"/>
      <w:r w:rsidRPr="00FE4190">
        <w:rPr>
          <w:rFonts w:ascii="Arial" w:eastAsia="BBVABentonSans" w:hAnsi="Arial"/>
          <w:color w:val="072146"/>
          <w:sz w:val="22"/>
          <w:szCs w:val="22"/>
        </w:rPr>
        <w:t>todos</w:t>
      </w:r>
      <w:proofErr w:type="gramEnd"/>
      <w:r w:rsidRPr="00FE4190">
        <w:rPr>
          <w:rFonts w:ascii="Arial" w:eastAsia="BBVABentonSans" w:hAnsi="Arial"/>
          <w:color w:val="072146"/>
          <w:sz w:val="22"/>
          <w:szCs w:val="22"/>
        </w:rPr>
        <w:t xml:space="preserve"> las oportunidades de esta nueva era. Este propósito está centrado en las necesidades reales de los clientes: proporcionar las mejores soluciones y ayudarles a tomar las mejores decisiones financieras, a través de una experiencia fácil y conveniente. La entidad se asienta en unos sólidos valores: el cliente es lo primero, pensamos en grande y somos un solo equipo. Su modelo de banca responsable aspira a lograr una sociedad más inclusiva y sostenible.</w:t>
      </w:r>
    </w:p>
    <w:p w14:paraId="7282E2CD" w14:textId="77777777" w:rsidR="00BA18C7" w:rsidRPr="00FE4190" w:rsidRDefault="00BA18C7" w:rsidP="00BA18C7">
      <w:pPr>
        <w:pBdr>
          <w:top w:val="nil"/>
          <w:left w:val="nil"/>
          <w:bottom w:val="nil"/>
          <w:right w:val="nil"/>
          <w:between w:val="nil"/>
        </w:pBdr>
        <w:rPr>
          <w:rFonts w:ascii="Arial" w:eastAsia="BBVABentonSans" w:hAnsi="Arial"/>
          <w:color w:val="072146"/>
          <w:sz w:val="22"/>
          <w:szCs w:val="22"/>
          <w:lang w:val="es-419"/>
        </w:rPr>
      </w:pPr>
      <w:r w:rsidRPr="00FE4190">
        <w:rPr>
          <w:rFonts w:ascii="Arial" w:eastAsia="BBVABentonSans" w:hAnsi="Arial"/>
          <w:b/>
          <w:color w:val="072146"/>
          <w:sz w:val="22"/>
          <w:szCs w:val="22"/>
          <w:lang w:val="es-419"/>
        </w:rPr>
        <w:t>BBVA en Colombia</w:t>
      </w:r>
      <w:r w:rsidRPr="00FE4190">
        <w:rPr>
          <w:rFonts w:ascii="Arial" w:eastAsia="BBVABentonSans" w:hAnsi="Arial"/>
          <w:color w:val="072146"/>
          <w:sz w:val="22"/>
          <w:szCs w:val="22"/>
          <w:lang w:val="es-419"/>
        </w:rPr>
        <w:t xml:space="preserve"> tiene presencia en todo el territorio nacional a través de 534 oficinas y centros de atención y 1.350 cajeros automáticos. Al cierre de 2020, la entidad reportó activos por 68,4 billones de pesos y una cartera de créditos de 50,9 billones de pesos. Cuenta con una base de clientes cercana a tres millones de colombianos, de los cuales dos millones son clientes móviles. BBVA tiene una planta de 5.052 colaboradores de los cuales cerca del 60% son mujeres.  </w:t>
      </w:r>
    </w:p>
    <w:p w14:paraId="786F4ADC" w14:textId="40EA04C0" w:rsidR="007C509C" w:rsidRPr="00FE4190" w:rsidRDefault="00BA18C7" w:rsidP="00BA18C7">
      <w:pPr>
        <w:rPr>
          <w:rFonts w:ascii="Arial" w:eastAsia="Arial" w:hAnsi="Arial"/>
          <w:lang w:val="es-419"/>
        </w:rPr>
      </w:pPr>
      <w:r w:rsidRPr="00FE4190">
        <w:rPr>
          <w:rFonts w:ascii="Arial" w:eastAsia="BBVABentonSans" w:hAnsi="Arial"/>
          <w:color w:val="072146"/>
          <w:sz w:val="22"/>
          <w:szCs w:val="22"/>
          <w:lang w:val="es-419"/>
        </w:rPr>
        <w:t>Gestiona iniciativas que contribuyan al desarrollo económico y social del país de manera sostenible con foco en tres ejes: iniciativas que contribuyan a reducir la desigualdad y el apoyo a comunidades vulnerables; impulso a la educación y promoción de la sostenibilidad. Para el primer semestre del año logró operaciones por 1 billón de pesos en financiación sostenible.</w:t>
      </w:r>
    </w:p>
    <w:sectPr w:rsidR="007C509C" w:rsidRPr="00FE4190">
      <w:headerReference w:type="default" r:id="rId10"/>
      <w:headerReference w:type="first" r:id="rId11"/>
      <w:pgSz w:w="11900" w:h="16840"/>
      <w:pgMar w:top="3119" w:right="771" w:bottom="1134" w:left="709"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9CC89" w14:textId="77777777" w:rsidR="004640C6" w:rsidRDefault="004640C6">
      <w:pPr>
        <w:spacing w:after="0" w:line="240" w:lineRule="auto"/>
      </w:pPr>
      <w:r>
        <w:separator/>
      </w:r>
    </w:p>
  </w:endnote>
  <w:endnote w:type="continuationSeparator" w:id="0">
    <w:p w14:paraId="7EB2F9CA" w14:textId="77777777" w:rsidR="004640C6" w:rsidRDefault="0046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BVABentonSansLight">
    <w:altName w:val="BBVABentonSansLight"/>
    <w:charset w:val="00"/>
    <w:family w:val="auto"/>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BVABentonSans">
    <w:altName w:val="Calibri"/>
    <w:charset w:val="00"/>
    <w:family w:val="auto"/>
    <w:pitch w:val="default"/>
  </w:font>
  <w:font w:name="Lucida Grande">
    <w:altName w:val="Arial"/>
    <w:panose1 w:val="00000000000000000000"/>
    <w:charset w:val="00"/>
    <w:family w:val="swiss"/>
    <w:notTrueType/>
    <w:pitch w:val="variable"/>
    <w:sig w:usb0="00000000" w:usb1="5000A1FF" w:usb2="00000000" w:usb3="00000000" w:csb0="000001BF" w:csb1="00000000"/>
  </w:font>
  <w:font w:name="Stag Sans Book">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8B7C" w14:textId="77777777" w:rsidR="004640C6" w:rsidRDefault="004640C6">
      <w:pPr>
        <w:spacing w:after="0" w:line="240" w:lineRule="auto"/>
      </w:pPr>
      <w:r>
        <w:separator/>
      </w:r>
    </w:p>
  </w:footnote>
  <w:footnote w:type="continuationSeparator" w:id="0">
    <w:p w14:paraId="6EA9B727" w14:textId="77777777" w:rsidR="004640C6" w:rsidRDefault="0046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CE25" w14:textId="77777777" w:rsidR="006E41A9" w:rsidRDefault="00C92755">
    <w:pPr>
      <w:pBdr>
        <w:top w:val="nil"/>
        <w:left w:val="nil"/>
        <w:bottom w:val="nil"/>
        <w:right w:val="nil"/>
        <w:between w:val="nil"/>
      </w:pBdr>
      <w:tabs>
        <w:tab w:val="center" w:pos="4252"/>
        <w:tab w:val="right" w:pos="8504"/>
      </w:tabs>
      <w:rPr>
        <w:rFonts w:ascii="BBVABentonSansLight" w:eastAsia="BBVABentonSansLight" w:hAnsi="BBVABentonSansLight" w:cs="BBVABentonSansLight"/>
        <w:color w:val="121212"/>
        <w:sz w:val="32"/>
        <w:szCs w:val="32"/>
      </w:rPr>
    </w:pPr>
    <w:r>
      <w:rPr>
        <w:noProof/>
        <w:lang w:eastAsia="es-CO"/>
      </w:rPr>
      <w:drawing>
        <wp:anchor distT="0" distB="0" distL="114300" distR="114300" simplePos="0" relativeHeight="251658240" behindDoc="0" locked="0" layoutInCell="1" hidden="0" allowOverlap="1" wp14:anchorId="07FD3124" wp14:editId="1752DA8B">
          <wp:simplePos x="0" y="0"/>
          <wp:positionH relativeFrom="column">
            <wp:posOffset>1</wp:posOffset>
          </wp:positionH>
          <wp:positionV relativeFrom="paragraph">
            <wp:posOffset>0</wp:posOffset>
          </wp:positionV>
          <wp:extent cx="2073600" cy="5328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297217EA"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190C47DF"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072E0404"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0B5CC44E" w14:textId="77777777" w:rsidR="006E41A9" w:rsidRDefault="006E41A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p w14:paraId="00E39651" w14:textId="7C6D8E8F" w:rsidR="006E41A9" w:rsidRPr="001F4896" w:rsidRDefault="006E47B2" w:rsidP="005E062E">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r>
      <w:rPr>
        <w:rFonts w:ascii="Arial" w:eastAsia="BBVABentonSansLight" w:hAnsi="Arial"/>
        <w:color w:val="072146"/>
        <w:sz w:val="20"/>
        <w:szCs w:val="20"/>
      </w:rPr>
      <w:t>02.09</w:t>
    </w:r>
    <w:r w:rsidR="000E4B39" w:rsidRPr="001F4896">
      <w:rPr>
        <w:rFonts w:ascii="Arial" w:eastAsia="BBVABentonSansLight" w:hAnsi="Arial"/>
        <w:color w:val="072146"/>
        <w:sz w:val="20"/>
        <w:szCs w:val="20"/>
      </w:rPr>
      <w:t>.</w:t>
    </w:r>
    <w:r w:rsidR="00FF2DC9" w:rsidRPr="001F4896">
      <w:rPr>
        <w:rFonts w:ascii="Arial" w:eastAsia="BBVABentonSansLight" w:hAnsi="Arial"/>
        <w:color w:val="072146"/>
        <w:sz w:val="20"/>
        <w:szCs w:val="20"/>
      </w:rPr>
      <w:t>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0960" w14:textId="77777777" w:rsidR="006E41A9" w:rsidRPr="001F4896" w:rsidRDefault="00C92755">
    <w:pPr>
      <w:widowControl/>
      <w:pBdr>
        <w:top w:val="nil"/>
        <w:left w:val="nil"/>
        <w:bottom w:val="nil"/>
        <w:right w:val="nil"/>
        <w:between w:val="nil"/>
      </w:pBdr>
      <w:spacing w:after="0" w:line="240" w:lineRule="auto"/>
      <w:ind w:right="0"/>
      <w:jc w:val="right"/>
      <w:rPr>
        <w:rFonts w:ascii="Arial" w:eastAsia="BBVABentonSansLight" w:hAnsi="Arial"/>
        <w:color w:val="02A5A5"/>
        <w:sz w:val="32"/>
        <w:szCs w:val="32"/>
      </w:rPr>
    </w:pPr>
    <w:r w:rsidRPr="001F4896">
      <w:rPr>
        <w:rFonts w:ascii="Arial" w:eastAsia="BBVABentonSansLight" w:hAnsi="Arial"/>
        <w:color w:val="02A5A5"/>
        <w:sz w:val="32"/>
        <w:szCs w:val="32"/>
      </w:rPr>
      <w:t>Nota de prensa</w:t>
    </w:r>
    <w:r w:rsidRPr="001F4896">
      <w:rPr>
        <w:rFonts w:ascii="Arial" w:hAnsi="Arial"/>
        <w:noProof/>
        <w:lang w:eastAsia="es-CO"/>
      </w:rPr>
      <w:drawing>
        <wp:anchor distT="0" distB="0" distL="114300" distR="114300" simplePos="0" relativeHeight="251659264" behindDoc="0" locked="0" layoutInCell="1" hidden="0" allowOverlap="1" wp14:anchorId="6096BD44" wp14:editId="11E7D171">
          <wp:simplePos x="0" y="0"/>
          <wp:positionH relativeFrom="column">
            <wp:posOffset>1</wp:posOffset>
          </wp:positionH>
          <wp:positionV relativeFrom="paragraph">
            <wp:posOffset>0</wp:posOffset>
          </wp:positionV>
          <wp:extent cx="2073600" cy="5328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3600" cy="532800"/>
                  </a:xfrm>
                  <a:prstGeom prst="rect">
                    <a:avLst/>
                  </a:prstGeom>
                  <a:ln/>
                </pic:spPr>
              </pic:pic>
            </a:graphicData>
          </a:graphic>
        </wp:anchor>
      </w:drawing>
    </w:r>
  </w:p>
  <w:p w14:paraId="47B37A12" w14:textId="1D0B316C" w:rsidR="006E41A9" w:rsidRPr="001F4896" w:rsidRDefault="001F4896" w:rsidP="001F4896">
    <w:pPr>
      <w:widowControl/>
      <w:pBdr>
        <w:top w:val="nil"/>
        <w:left w:val="nil"/>
        <w:bottom w:val="nil"/>
        <w:right w:val="nil"/>
        <w:between w:val="nil"/>
      </w:pBdr>
      <w:tabs>
        <w:tab w:val="left" w:pos="7490"/>
      </w:tabs>
      <w:spacing w:after="0" w:line="240" w:lineRule="auto"/>
      <w:ind w:right="0"/>
      <w:rPr>
        <w:rFonts w:ascii="Arial" w:eastAsia="BBVABentonSansLight" w:hAnsi="Arial"/>
        <w:color w:val="072146"/>
        <w:sz w:val="20"/>
        <w:szCs w:val="20"/>
      </w:rPr>
    </w:pPr>
    <w:r w:rsidRPr="001F4896">
      <w:rPr>
        <w:rFonts w:ascii="Arial" w:eastAsia="BBVABentonSansLight" w:hAnsi="Arial"/>
        <w:color w:val="072146"/>
        <w:sz w:val="20"/>
        <w:szCs w:val="20"/>
      </w:rPr>
      <w:tab/>
    </w:r>
  </w:p>
  <w:p w14:paraId="4B5EE858" w14:textId="77777777" w:rsidR="006E41A9" w:rsidRPr="001F4896" w:rsidRDefault="006E41A9">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p>
  <w:p w14:paraId="13044FB6" w14:textId="77777777" w:rsidR="006E41A9" w:rsidRPr="001F4896" w:rsidRDefault="006E41A9">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p>
  <w:p w14:paraId="2772C77E" w14:textId="77777777" w:rsidR="006E41A9" w:rsidRPr="001F4896" w:rsidRDefault="006E41A9">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p>
  <w:p w14:paraId="795C0676" w14:textId="532DCFC3" w:rsidR="006E41A9" w:rsidRPr="001F4896" w:rsidRDefault="006E47B2">
    <w:pPr>
      <w:widowControl/>
      <w:pBdr>
        <w:top w:val="nil"/>
        <w:left w:val="nil"/>
        <w:bottom w:val="nil"/>
        <w:right w:val="nil"/>
        <w:between w:val="nil"/>
      </w:pBdr>
      <w:spacing w:after="0" w:line="240" w:lineRule="auto"/>
      <w:ind w:right="0"/>
      <w:jc w:val="right"/>
      <w:rPr>
        <w:rFonts w:ascii="Arial" w:eastAsia="BBVABentonSansLight" w:hAnsi="Arial"/>
        <w:color w:val="072146"/>
        <w:sz w:val="20"/>
        <w:szCs w:val="20"/>
      </w:rPr>
    </w:pPr>
    <w:r>
      <w:rPr>
        <w:rFonts w:ascii="Arial" w:eastAsia="BBVABentonSansLight" w:hAnsi="Arial"/>
        <w:color w:val="072146"/>
        <w:sz w:val="20"/>
        <w:szCs w:val="20"/>
      </w:rPr>
      <w:t>02.09</w:t>
    </w:r>
    <w:r w:rsidR="002B2C49" w:rsidRPr="001F4896">
      <w:rPr>
        <w:rFonts w:ascii="Arial" w:eastAsia="BBVABentonSansLight" w:hAnsi="Arial"/>
        <w:color w:val="072146"/>
        <w:sz w:val="20"/>
        <w:szCs w:val="20"/>
      </w:rPr>
      <w:t>.2021</w:t>
    </w:r>
  </w:p>
  <w:p w14:paraId="5A70C6F7" w14:textId="77777777" w:rsidR="002B2C49" w:rsidRPr="00C813F6" w:rsidRDefault="002B2C49">
    <w:pPr>
      <w:widowControl/>
      <w:pBdr>
        <w:top w:val="nil"/>
        <w:left w:val="nil"/>
        <w:bottom w:val="nil"/>
        <w:right w:val="nil"/>
        <w:between w:val="nil"/>
      </w:pBdr>
      <w:spacing w:after="0" w:line="240" w:lineRule="auto"/>
      <w:ind w:right="0"/>
      <w:jc w:val="right"/>
      <w:rPr>
        <w:rFonts w:ascii="BBVABentonSansLight" w:eastAsia="BBVABentonSansLight" w:hAnsi="BBVABentonSansLight" w:cs="BBVABentonSansLight"/>
        <w:color w:val="07214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A457B"/>
    <w:multiLevelType w:val="multilevel"/>
    <w:tmpl w:val="974CBE2E"/>
    <w:lvl w:ilvl="0">
      <w:start w:val="1"/>
      <w:numFmt w:val="bullet"/>
      <w:lvlText w:val="▰"/>
      <w:lvlJc w:val="left"/>
      <w:pPr>
        <w:ind w:left="360" w:hanging="360"/>
      </w:pPr>
      <w:rPr>
        <w:rFonts w:ascii="Noto Sans Symbols" w:eastAsia="Noto Sans Symbols" w:hAnsi="Noto Sans Symbols" w:cs="Noto Sans Symbols"/>
        <w:color w:val="2DCCCD"/>
        <w:sz w:val="24"/>
        <w:szCs w:val="24"/>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14F3CFB"/>
    <w:multiLevelType w:val="multilevel"/>
    <w:tmpl w:val="3D147AB8"/>
    <w:lvl w:ilvl="0">
      <w:start w:val="1"/>
      <w:numFmt w:val="bullet"/>
      <w:lvlText w:val=""/>
      <w:lvlJc w:val="left"/>
      <w:pPr>
        <w:ind w:left="360" w:hanging="360"/>
      </w:pPr>
      <w:rPr>
        <w:rFonts w:ascii="Wingdings" w:hAnsi="Wingdings" w:hint="default"/>
        <w:color w:val="2DCCCD" w:themeColor="accent3"/>
        <w:sz w:val="40"/>
        <w:szCs w:val="16"/>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DC40EB8"/>
    <w:multiLevelType w:val="multilevel"/>
    <w:tmpl w:val="C592173C"/>
    <w:lvl w:ilvl="0">
      <w:start w:val="1"/>
      <w:numFmt w:val="decimal"/>
      <w:pStyle w:val="bulletvie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A9"/>
    <w:rsid w:val="0000372E"/>
    <w:rsid w:val="00056F43"/>
    <w:rsid w:val="0006378F"/>
    <w:rsid w:val="000B301C"/>
    <w:rsid w:val="000B4C45"/>
    <w:rsid w:val="000E4B39"/>
    <w:rsid w:val="000E6520"/>
    <w:rsid w:val="000E67E9"/>
    <w:rsid w:val="001204C4"/>
    <w:rsid w:val="001809D3"/>
    <w:rsid w:val="001947E7"/>
    <w:rsid w:val="001A5337"/>
    <w:rsid w:val="001F4896"/>
    <w:rsid w:val="00250237"/>
    <w:rsid w:val="00267A24"/>
    <w:rsid w:val="0027711B"/>
    <w:rsid w:val="002A5B7D"/>
    <w:rsid w:val="002B210D"/>
    <w:rsid w:val="002B2C49"/>
    <w:rsid w:val="003074C4"/>
    <w:rsid w:val="00354889"/>
    <w:rsid w:val="00357AAA"/>
    <w:rsid w:val="003612F1"/>
    <w:rsid w:val="00363CF0"/>
    <w:rsid w:val="0036494A"/>
    <w:rsid w:val="003C2BF0"/>
    <w:rsid w:val="003C454C"/>
    <w:rsid w:val="003D48AE"/>
    <w:rsid w:val="00402173"/>
    <w:rsid w:val="00402B22"/>
    <w:rsid w:val="00410BE5"/>
    <w:rsid w:val="00422D5C"/>
    <w:rsid w:val="004640C6"/>
    <w:rsid w:val="004668C5"/>
    <w:rsid w:val="00474103"/>
    <w:rsid w:val="00482223"/>
    <w:rsid w:val="004B3780"/>
    <w:rsid w:val="004C40FB"/>
    <w:rsid w:val="004F4E2E"/>
    <w:rsid w:val="004F693D"/>
    <w:rsid w:val="00523609"/>
    <w:rsid w:val="005A0FAC"/>
    <w:rsid w:val="005E062E"/>
    <w:rsid w:val="00620CA6"/>
    <w:rsid w:val="006341DC"/>
    <w:rsid w:val="00636A37"/>
    <w:rsid w:val="0064619D"/>
    <w:rsid w:val="00655F4D"/>
    <w:rsid w:val="0065738A"/>
    <w:rsid w:val="006E41A9"/>
    <w:rsid w:val="006E47B2"/>
    <w:rsid w:val="006F2357"/>
    <w:rsid w:val="00722958"/>
    <w:rsid w:val="00754C36"/>
    <w:rsid w:val="00791AE3"/>
    <w:rsid w:val="007C509C"/>
    <w:rsid w:val="007E5215"/>
    <w:rsid w:val="00834540"/>
    <w:rsid w:val="008606D7"/>
    <w:rsid w:val="008822D4"/>
    <w:rsid w:val="008972FF"/>
    <w:rsid w:val="008D2C2E"/>
    <w:rsid w:val="008F7757"/>
    <w:rsid w:val="009122DD"/>
    <w:rsid w:val="00936FFD"/>
    <w:rsid w:val="0096372C"/>
    <w:rsid w:val="00970703"/>
    <w:rsid w:val="00987952"/>
    <w:rsid w:val="009954ED"/>
    <w:rsid w:val="009B416B"/>
    <w:rsid w:val="009F3708"/>
    <w:rsid w:val="00A82350"/>
    <w:rsid w:val="00AB1985"/>
    <w:rsid w:val="00B41A02"/>
    <w:rsid w:val="00B44587"/>
    <w:rsid w:val="00B50303"/>
    <w:rsid w:val="00B549C0"/>
    <w:rsid w:val="00B81C5E"/>
    <w:rsid w:val="00BA18C7"/>
    <w:rsid w:val="00BD5077"/>
    <w:rsid w:val="00BE06A9"/>
    <w:rsid w:val="00C26D4A"/>
    <w:rsid w:val="00C5533B"/>
    <w:rsid w:val="00C813F6"/>
    <w:rsid w:val="00C92755"/>
    <w:rsid w:val="00C96B7B"/>
    <w:rsid w:val="00CA160E"/>
    <w:rsid w:val="00CC04F5"/>
    <w:rsid w:val="00CC0FFD"/>
    <w:rsid w:val="00CE1AAC"/>
    <w:rsid w:val="00D0177F"/>
    <w:rsid w:val="00D40BEA"/>
    <w:rsid w:val="00D41902"/>
    <w:rsid w:val="00D9571B"/>
    <w:rsid w:val="00E0134C"/>
    <w:rsid w:val="00E0211F"/>
    <w:rsid w:val="00E045D4"/>
    <w:rsid w:val="00E16295"/>
    <w:rsid w:val="00E35F73"/>
    <w:rsid w:val="00E53728"/>
    <w:rsid w:val="00E735F9"/>
    <w:rsid w:val="00E73778"/>
    <w:rsid w:val="00E96BF4"/>
    <w:rsid w:val="00EA7A79"/>
    <w:rsid w:val="00EB4BD4"/>
    <w:rsid w:val="00ED7749"/>
    <w:rsid w:val="00EE60A6"/>
    <w:rsid w:val="00EF6A91"/>
    <w:rsid w:val="00F03291"/>
    <w:rsid w:val="00F05DBD"/>
    <w:rsid w:val="00F061D7"/>
    <w:rsid w:val="00F23F01"/>
    <w:rsid w:val="00F4777B"/>
    <w:rsid w:val="00F56FBB"/>
    <w:rsid w:val="00F63046"/>
    <w:rsid w:val="00F74E7E"/>
    <w:rsid w:val="00FC681E"/>
    <w:rsid w:val="00FD46D4"/>
    <w:rsid w:val="00FE3081"/>
    <w:rsid w:val="00FE4190"/>
    <w:rsid w:val="00FF2DC9"/>
    <w:rsid w:val="00FF58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22E62"/>
  <w15:docId w15:val="{F72381C5-459E-4BBA-9EEF-E30614DD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BVABentonSansLight" w:eastAsia="BBVABentonSansLight" w:hAnsi="BBVABentonSansLight" w:cs="BBVABentonSansLight"/>
        <w:color w:val="666666"/>
        <w:sz w:val="24"/>
        <w:szCs w:val="24"/>
        <w:lang w:val="en-US" w:eastAsia="es-CO" w:bidi="ar-SA"/>
      </w:rPr>
    </w:rPrDefault>
    <w:pPrDefault>
      <w:pPr>
        <w:widowControl w:val="0"/>
        <w:spacing w:after="240" w:line="264" w:lineRule="auto"/>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C60"/>
    <w:pPr>
      <w:autoSpaceDE w:val="0"/>
      <w:autoSpaceDN w:val="0"/>
      <w:adjustRightInd w:val="0"/>
    </w:pPr>
    <w:rPr>
      <w:rFonts w:asciiTheme="minorHAnsi" w:eastAsia="Times" w:hAnsiTheme="minorHAnsi" w:cs="Arial"/>
      <w:lang w:val="es-CO" w:eastAsia="es-ES_tradnl"/>
    </w:rPr>
  </w:style>
  <w:style w:type="paragraph" w:styleId="Ttulo1">
    <w:name w:val="heading 1"/>
    <w:basedOn w:val="Normal"/>
    <w:next w:val="Normal"/>
    <w:link w:val="Ttulo1Car"/>
    <w:uiPriority w:val="9"/>
    <w:qFormat/>
    <w:rsid w:val="00781CEB"/>
    <w:pPr>
      <w:keepNext/>
      <w:keepLines/>
      <w:spacing w:before="480"/>
      <w:outlineLvl w:val="0"/>
    </w:pPr>
    <w:rPr>
      <w:rFonts w:asciiTheme="majorHAnsi" w:eastAsiaTheme="majorEastAsia" w:hAnsiTheme="majorHAnsi" w:cstheme="majorBidi"/>
      <w:b/>
      <w:bCs/>
      <w:color w:val="004481" w:themeColor="text1"/>
      <w:sz w:val="28"/>
      <w:szCs w:val="28"/>
    </w:rPr>
  </w:style>
  <w:style w:type="paragraph" w:styleId="Ttulo2">
    <w:name w:val="heading 2"/>
    <w:basedOn w:val="Normal"/>
    <w:next w:val="Normal"/>
    <w:link w:val="Ttulo2Car"/>
    <w:uiPriority w:val="9"/>
    <w:semiHidden/>
    <w:unhideWhenUsed/>
    <w:qFormat/>
    <w:rsid w:val="00781CEB"/>
    <w:pPr>
      <w:keepNext/>
      <w:keepLines/>
      <w:spacing w:before="200"/>
      <w:outlineLvl w:val="1"/>
    </w:pPr>
    <w:rPr>
      <w:rFonts w:asciiTheme="majorHAnsi" w:eastAsiaTheme="majorEastAsia" w:hAnsiTheme="majorHAnsi" w:cstheme="majorBidi"/>
      <w:b/>
      <w:bCs/>
      <w:color w:val="1973B8"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781CEB"/>
    <w:pPr>
      <w:pBdr>
        <w:bottom w:val="single" w:sz="8" w:space="4" w:color="1973B8" w:themeColor="accent1"/>
      </w:pBdr>
      <w:spacing w:after="300"/>
      <w:contextualSpacing/>
    </w:pPr>
    <w:rPr>
      <w:rFonts w:asciiTheme="majorHAnsi" w:eastAsiaTheme="majorEastAsia" w:hAnsiTheme="majorHAnsi" w:cstheme="majorBidi"/>
      <w:color w:val="004481" w:themeColor="text1"/>
      <w:spacing w:val="5"/>
      <w:kern w:val="28"/>
      <w:sz w:val="52"/>
      <w:szCs w:val="52"/>
    </w:rPr>
  </w:style>
  <w:style w:type="paragraph" w:styleId="Encabezado">
    <w:name w:val="header"/>
    <w:basedOn w:val="Normal"/>
    <w:link w:val="EncabezadoCar"/>
    <w:uiPriority w:val="99"/>
    <w:unhideWhenUsed/>
    <w:rsid w:val="00781CEB"/>
    <w:pPr>
      <w:tabs>
        <w:tab w:val="center" w:pos="4252"/>
        <w:tab w:val="right" w:pos="8504"/>
      </w:tabs>
    </w:pPr>
    <w:rPr>
      <w:color w:val="121212" w:themeColor="background2"/>
    </w:rPr>
  </w:style>
  <w:style w:type="character" w:customStyle="1" w:styleId="EncabezadoCar">
    <w:name w:val="Encabezado Car"/>
    <w:basedOn w:val="Fuentedeprrafopredeter"/>
    <w:link w:val="Encabezado"/>
    <w:uiPriority w:val="99"/>
    <w:rsid w:val="00781CEB"/>
    <w:rPr>
      <w:rFonts w:asciiTheme="minorHAnsi" w:eastAsia="Times" w:hAnsiTheme="minorHAnsi"/>
      <w:color w:val="121212" w:themeColor="background2"/>
      <w:sz w:val="24"/>
      <w:szCs w:val="24"/>
      <w:lang w:val="es-ES_tradnl"/>
    </w:rPr>
  </w:style>
  <w:style w:type="paragraph" w:customStyle="1" w:styleId="Subtitulo">
    <w:name w:val="Subtitulo"/>
    <w:qFormat/>
    <w:rsid w:val="003E3D2F"/>
    <w:pPr>
      <w:spacing w:before="480"/>
    </w:pPr>
    <w:rPr>
      <w:rFonts w:asciiTheme="majorHAnsi" w:eastAsia="Times" w:hAnsiTheme="majorHAnsi"/>
      <w:color w:val="072146" w:themeColor="accent4"/>
      <w:sz w:val="36"/>
      <w:szCs w:val="36"/>
    </w:rPr>
  </w:style>
  <w:style w:type="paragraph" w:styleId="Piedepgina">
    <w:name w:val="footer"/>
    <w:basedOn w:val="Normal"/>
    <w:link w:val="PiedepginaCar"/>
    <w:uiPriority w:val="99"/>
    <w:unhideWhenUsed/>
    <w:rsid w:val="008A5853"/>
    <w:pPr>
      <w:tabs>
        <w:tab w:val="center" w:pos="4513"/>
        <w:tab w:val="right" w:pos="9026"/>
      </w:tabs>
    </w:pPr>
  </w:style>
  <w:style w:type="paragraph" w:styleId="Textodeglobo">
    <w:name w:val="Balloon Text"/>
    <w:basedOn w:val="Normal"/>
    <w:link w:val="TextodegloboCar"/>
    <w:uiPriority w:val="99"/>
    <w:semiHidden/>
    <w:unhideWhenUsed/>
    <w:rsid w:val="00CD04DD"/>
    <w:rPr>
      <w:rFonts w:ascii="Lucida Grande" w:hAnsi="Lucida Grande"/>
      <w:sz w:val="18"/>
      <w:szCs w:val="18"/>
    </w:rPr>
  </w:style>
  <w:style w:type="character" w:customStyle="1" w:styleId="TextodegloboCar">
    <w:name w:val="Texto de globo Car"/>
    <w:link w:val="Textodeglobo"/>
    <w:uiPriority w:val="99"/>
    <w:semiHidden/>
    <w:rsid w:val="00CD04DD"/>
    <w:rPr>
      <w:rFonts w:ascii="Lucida Grande" w:hAnsi="Lucida Grande"/>
      <w:sz w:val="18"/>
      <w:szCs w:val="18"/>
    </w:rPr>
  </w:style>
  <w:style w:type="paragraph" w:customStyle="1" w:styleId="piedepagina">
    <w:name w:val="pie de pagina"/>
    <w:basedOn w:val="Normal"/>
    <w:autoRedefine/>
    <w:rsid w:val="00781CEB"/>
    <w:pPr>
      <w:ind w:right="95"/>
      <w:jc w:val="right"/>
    </w:pPr>
    <w:rPr>
      <w:color w:val="1973B8" w:themeColor="accent1"/>
      <w:sz w:val="20"/>
      <w:lang w:val="es-ES"/>
    </w:rPr>
  </w:style>
  <w:style w:type="character" w:styleId="Hipervnculo">
    <w:name w:val="Hyperlink"/>
    <w:rsid w:val="00906762"/>
  </w:style>
  <w:style w:type="paragraph" w:customStyle="1" w:styleId="Listavistosa-nfasis11">
    <w:name w:val="Lista vistosa - Énfasis 11"/>
    <w:basedOn w:val="Normal"/>
    <w:uiPriority w:val="34"/>
    <w:qFormat/>
    <w:rsid w:val="00781CEB"/>
    <w:pPr>
      <w:ind w:left="720"/>
    </w:pPr>
    <w:rPr>
      <w:color w:val="121212" w:themeColor="background2"/>
      <w:szCs w:val="20"/>
    </w:rPr>
  </w:style>
  <w:style w:type="paragraph" w:customStyle="1" w:styleId="Fechacabecera">
    <w:name w:val="Fecha_cabecera"/>
    <w:qFormat/>
    <w:rsid w:val="00906762"/>
    <w:pPr>
      <w:jc w:val="right"/>
    </w:pPr>
    <w:rPr>
      <w:rFonts w:asciiTheme="minorHAnsi" w:eastAsia="Times" w:hAnsiTheme="minorHAnsi" w:cstheme="minorHAnsi"/>
      <w:color w:val="072146" w:themeColor="accent4"/>
      <w:lang w:val="es-ES_tradnl"/>
    </w:rPr>
  </w:style>
  <w:style w:type="paragraph" w:customStyle="1" w:styleId="Nombredoc">
    <w:name w:val="Nombre_doc"/>
    <w:qFormat/>
    <w:rsid w:val="00906762"/>
    <w:pPr>
      <w:jc w:val="right"/>
    </w:pPr>
    <w:rPr>
      <w:rFonts w:asciiTheme="minorHAnsi" w:eastAsia="Times" w:hAnsiTheme="minorHAnsi" w:cstheme="minorHAnsi"/>
      <w:noProof/>
      <w:color w:val="02A5A5"/>
      <w:sz w:val="32"/>
      <w:szCs w:val="28"/>
    </w:rPr>
  </w:style>
  <w:style w:type="paragraph" w:customStyle="1" w:styleId="Antettulo">
    <w:name w:val="Antetítulo"/>
    <w:qFormat/>
    <w:rsid w:val="00D250D5"/>
    <w:pPr>
      <w:tabs>
        <w:tab w:val="left" w:pos="426"/>
        <w:tab w:val="left" w:pos="11199"/>
      </w:tabs>
    </w:pPr>
    <w:rPr>
      <w:rFonts w:asciiTheme="majorHAnsi" w:eastAsia="Times" w:hAnsiTheme="majorHAnsi"/>
      <w:color w:val="072146" w:themeColor="accent4"/>
      <w:sz w:val="32"/>
      <w:szCs w:val="32"/>
      <w:lang w:val="es-ES_tradnl" w:eastAsia="en-US"/>
    </w:rPr>
  </w:style>
  <w:style w:type="paragraph" w:customStyle="1" w:styleId="Ttuloprincipal">
    <w:name w:val="Título_principal"/>
    <w:qFormat/>
    <w:rsid w:val="003E3D2F"/>
    <w:pPr>
      <w:tabs>
        <w:tab w:val="left" w:pos="-4111"/>
      </w:tabs>
      <w:spacing w:after="480"/>
    </w:pPr>
    <w:rPr>
      <w:rFonts w:asciiTheme="majorHAnsi" w:eastAsia="Times" w:hAnsiTheme="majorHAnsi"/>
      <w:color w:val="02A5A5"/>
      <w:sz w:val="48"/>
    </w:rPr>
  </w:style>
  <w:style w:type="character" w:styleId="nfasissutil">
    <w:name w:val="Subtle Emphasis"/>
    <w:basedOn w:val="Fuentedeprrafopredeter"/>
    <w:uiPriority w:val="19"/>
    <w:qFormat/>
    <w:rsid w:val="00781CEB"/>
    <w:rPr>
      <w:rFonts w:asciiTheme="minorHAnsi" w:hAnsiTheme="minorHAnsi"/>
      <w:i/>
      <w:iCs/>
      <w:color w:val="5BBEFF" w:themeColor="accent2"/>
    </w:rPr>
  </w:style>
  <w:style w:type="paragraph" w:customStyle="1" w:styleId="Entradilla">
    <w:name w:val="Entradilla"/>
    <w:next w:val="Normal"/>
    <w:qFormat/>
    <w:rsid w:val="003E3D2F"/>
    <w:pPr>
      <w:spacing w:before="480"/>
    </w:pPr>
    <w:rPr>
      <w:rFonts w:asciiTheme="majorHAnsi" w:eastAsia="Times" w:hAnsiTheme="majorHAnsi" w:cs="Stag Sans Book"/>
      <w:color w:val="121212" w:themeColor="background2"/>
      <w:lang w:eastAsia="es-ES_tradnl"/>
    </w:rPr>
  </w:style>
  <w:style w:type="paragraph" w:customStyle="1" w:styleId="Textonomal">
    <w:name w:val="Texto_nomal"/>
    <w:basedOn w:val="Normal"/>
    <w:qFormat/>
    <w:rsid w:val="003E3D2F"/>
  </w:style>
  <w:style w:type="paragraph" w:customStyle="1" w:styleId="Ladillo">
    <w:name w:val="Ladillo"/>
    <w:qFormat/>
    <w:rsid w:val="003E3D2F"/>
    <w:pPr>
      <w:autoSpaceDE w:val="0"/>
      <w:autoSpaceDN w:val="0"/>
      <w:adjustRightInd w:val="0"/>
      <w:spacing w:before="360" w:after="120"/>
    </w:pPr>
    <w:rPr>
      <w:rFonts w:asciiTheme="minorHAnsi" w:eastAsia="Times" w:hAnsiTheme="minorHAnsi" w:cs="Arial"/>
      <w:b/>
      <w:color w:val="004481" w:themeColor="text1"/>
      <w:lang w:val="it-IT" w:eastAsia="es-ES_tradnl"/>
    </w:rPr>
  </w:style>
  <w:style w:type="paragraph" w:customStyle="1" w:styleId="Contacto">
    <w:name w:val="Contacto"/>
    <w:qFormat/>
    <w:rsid w:val="00906762"/>
    <w:pPr>
      <w:tabs>
        <w:tab w:val="left" w:pos="142"/>
      </w:tabs>
      <w:autoSpaceDE w:val="0"/>
      <w:autoSpaceDN w:val="0"/>
      <w:adjustRightInd w:val="0"/>
      <w:ind w:right="425"/>
    </w:pPr>
    <w:rPr>
      <w:rFonts w:asciiTheme="minorHAnsi" w:eastAsia="Times" w:hAnsiTheme="minorHAnsi" w:cs="Stag Sans Book"/>
      <w:b/>
      <w:color w:val="004481" w:themeColor="text1"/>
      <w:lang w:val="es-ES_tradnl" w:eastAsia="es-ES_tradnl"/>
    </w:rPr>
  </w:style>
  <w:style w:type="paragraph" w:customStyle="1" w:styleId="Nombredpto">
    <w:name w:val="Nombre_dpto"/>
    <w:qFormat/>
    <w:rsid w:val="00906762"/>
    <w:pPr>
      <w:tabs>
        <w:tab w:val="left" w:pos="142"/>
      </w:tabs>
      <w:autoSpaceDE w:val="0"/>
      <w:autoSpaceDN w:val="0"/>
      <w:adjustRightInd w:val="0"/>
      <w:ind w:right="425"/>
    </w:pPr>
    <w:rPr>
      <w:rFonts w:asciiTheme="minorHAnsi" w:eastAsia="Times" w:hAnsiTheme="minorHAnsi" w:cs="Arial"/>
      <w:b/>
      <w:bCs/>
      <w:color w:val="004481" w:themeColor="text1"/>
      <w:szCs w:val="26"/>
      <w:lang w:val="es-ES_tradnl" w:eastAsia="es-ES_tradnl"/>
    </w:rPr>
  </w:style>
  <w:style w:type="paragraph" w:customStyle="1" w:styleId="datoscontacto">
    <w:name w:val="datos contacto"/>
    <w:qFormat/>
    <w:rsid w:val="00906762"/>
    <w:pPr>
      <w:spacing w:after="40"/>
    </w:pPr>
    <w:rPr>
      <w:rFonts w:asciiTheme="minorHAnsi" w:eastAsia="Times" w:hAnsiTheme="minorHAnsi" w:cs="Arial"/>
      <w:lang w:eastAsia="es-ES_tradnl"/>
    </w:rPr>
  </w:style>
  <w:style w:type="paragraph" w:customStyle="1" w:styleId="Infoadicional">
    <w:name w:val="Info_adicional"/>
    <w:basedOn w:val="Normal"/>
    <w:qFormat/>
    <w:rsid w:val="00671915"/>
    <w:pPr>
      <w:spacing w:before="240"/>
      <w:ind w:right="425"/>
    </w:pPr>
    <w:rPr>
      <w:rFonts w:cs="Calibri"/>
      <w:szCs w:val="30"/>
    </w:rPr>
  </w:style>
  <w:style w:type="paragraph" w:customStyle="1" w:styleId="Link">
    <w:name w:val="Link"/>
    <w:basedOn w:val="Normal"/>
    <w:qFormat/>
    <w:rsid w:val="00781CEB"/>
    <w:pPr>
      <w:ind w:right="425"/>
    </w:pPr>
    <w:rPr>
      <w:rFonts w:cs="Calibri"/>
      <w:color w:val="1973B8" w:themeColor="accent1"/>
      <w:szCs w:val="30"/>
    </w:rPr>
  </w:style>
  <w:style w:type="character" w:customStyle="1" w:styleId="Ttulo1Car">
    <w:name w:val="Título 1 Car"/>
    <w:basedOn w:val="Fuentedeprrafopredeter"/>
    <w:link w:val="Ttulo1"/>
    <w:uiPriority w:val="9"/>
    <w:rsid w:val="00781CEB"/>
    <w:rPr>
      <w:rFonts w:asciiTheme="majorHAnsi" w:eastAsiaTheme="majorEastAsia" w:hAnsiTheme="majorHAnsi" w:cstheme="majorBidi"/>
      <w:b/>
      <w:bCs/>
      <w:color w:val="004481" w:themeColor="text1"/>
      <w:sz w:val="28"/>
      <w:szCs w:val="28"/>
      <w:lang w:val="es-ES_tradnl"/>
    </w:rPr>
  </w:style>
  <w:style w:type="paragraph" w:customStyle="1" w:styleId="Ttulointerior">
    <w:name w:val="Título interior"/>
    <w:basedOn w:val="Ttulo1"/>
    <w:qFormat/>
    <w:rsid w:val="00A74331"/>
    <w:pPr>
      <w:spacing w:after="120"/>
    </w:pPr>
    <w:rPr>
      <w:b w:val="0"/>
      <w:color w:val="072146" w:themeColor="accent4"/>
      <w:sz w:val="36"/>
    </w:rPr>
  </w:style>
  <w:style w:type="paragraph" w:customStyle="1" w:styleId="Textodestacado">
    <w:name w:val="Texto_destacado"/>
    <w:basedOn w:val="Normal"/>
    <w:qFormat/>
    <w:rsid w:val="00A74331"/>
    <w:rPr>
      <w:rFonts w:asciiTheme="majorHAnsi" w:hAnsiTheme="majorHAnsi"/>
      <w:color w:val="072146" w:themeColor="accent4"/>
      <w:sz w:val="22"/>
      <w:szCs w:val="22"/>
    </w:rPr>
  </w:style>
  <w:style w:type="paragraph" w:customStyle="1" w:styleId="bulletvieta">
    <w:name w:val="bullet viñeta"/>
    <w:qFormat/>
    <w:rsid w:val="00A74331"/>
    <w:pPr>
      <w:numPr>
        <w:numId w:val="2"/>
      </w:numPr>
      <w:spacing w:after="280"/>
      <w:ind w:left="357" w:hanging="357"/>
    </w:pPr>
    <w:rPr>
      <w:rFonts w:asciiTheme="majorHAnsi" w:eastAsiaTheme="minorHAnsi" w:hAnsiTheme="majorHAnsi" w:cstheme="minorBidi"/>
      <w:b/>
      <w:szCs w:val="22"/>
      <w:lang w:eastAsia="en-US"/>
    </w:rPr>
  </w:style>
  <w:style w:type="character" w:styleId="nfasis">
    <w:name w:val="Emphasis"/>
    <w:basedOn w:val="Fuentedeprrafopredeter"/>
    <w:uiPriority w:val="20"/>
    <w:qFormat/>
    <w:rsid w:val="00781CEB"/>
    <w:rPr>
      <w:rFonts w:asciiTheme="majorHAnsi" w:hAnsiTheme="majorHAnsi"/>
      <w:i/>
      <w:iCs/>
      <w:color w:val="121212" w:themeColor="background2"/>
    </w:rPr>
  </w:style>
  <w:style w:type="character" w:styleId="nfasisintenso">
    <w:name w:val="Intense Emphasis"/>
    <w:basedOn w:val="Fuentedeprrafopredeter"/>
    <w:uiPriority w:val="21"/>
    <w:qFormat/>
    <w:rsid w:val="00161CDA"/>
    <w:rPr>
      <w:rFonts w:asciiTheme="minorHAnsi" w:hAnsiTheme="minorHAnsi"/>
      <w:b/>
      <w:bCs/>
      <w:i/>
      <w:iCs/>
      <w:color w:val="1973B8" w:themeColor="accent1"/>
    </w:rPr>
  </w:style>
  <w:style w:type="character" w:styleId="Ttulodellibro">
    <w:name w:val="Book Title"/>
    <w:basedOn w:val="Fuentedeprrafopredeter"/>
    <w:uiPriority w:val="33"/>
    <w:qFormat/>
    <w:rsid w:val="00781CEB"/>
    <w:rPr>
      <w:rFonts w:asciiTheme="minorHAnsi" w:hAnsiTheme="minorHAnsi"/>
      <w:b/>
      <w:bCs/>
      <w:smallCaps/>
      <w:color w:val="121212" w:themeColor="background2"/>
      <w:spacing w:val="5"/>
    </w:rPr>
  </w:style>
  <w:style w:type="character" w:customStyle="1" w:styleId="Ttulo2Car">
    <w:name w:val="Título 2 Car"/>
    <w:basedOn w:val="Fuentedeprrafopredeter"/>
    <w:link w:val="Ttulo2"/>
    <w:uiPriority w:val="9"/>
    <w:semiHidden/>
    <w:rsid w:val="00781CEB"/>
    <w:rPr>
      <w:rFonts w:asciiTheme="majorHAnsi" w:eastAsiaTheme="majorEastAsia" w:hAnsiTheme="majorHAnsi" w:cstheme="majorBidi"/>
      <w:b/>
      <w:bCs/>
      <w:color w:val="1973B8" w:themeColor="accent1"/>
      <w:sz w:val="26"/>
      <w:szCs w:val="26"/>
      <w:lang w:val="es-ES_tradnl"/>
    </w:rPr>
  </w:style>
  <w:style w:type="character" w:customStyle="1" w:styleId="PuestoCar">
    <w:name w:val="Puesto Car"/>
    <w:basedOn w:val="Fuentedeprrafopredeter"/>
    <w:link w:val="Puesto"/>
    <w:uiPriority w:val="10"/>
    <w:rsid w:val="00781CEB"/>
    <w:rPr>
      <w:rFonts w:asciiTheme="majorHAnsi" w:eastAsiaTheme="majorEastAsia" w:hAnsiTheme="majorHAnsi" w:cstheme="majorBidi"/>
      <w:color w:val="004481" w:themeColor="text1"/>
      <w:spacing w:val="5"/>
      <w:kern w:val="28"/>
      <w:sz w:val="52"/>
      <w:szCs w:val="52"/>
      <w:lang w:val="es-ES_tradnl"/>
    </w:rPr>
  </w:style>
  <w:style w:type="paragraph" w:styleId="Subttulo">
    <w:name w:val="Subtitle"/>
    <w:basedOn w:val="Normal"/>
    <w:next w:val="Normal"/>
    <w:link w:val="SubttuloCar"/>
    <w:rPr>
      <w:rFonts w:ascii="BBVABentonSans" w:eastAsia="BBVABentonSans" w:hAnsi="BBVABentonSans" w:cs="BBVABentonSans"/>
      <w:i/>
      <w:color w:val="1973B8"/>
    </w:rPr>
  </w:style>
  <w:style w:type="character" w:customStyle="1" w:styleId="SubttuloCar">
    <w:name w:val="Subtítulo Car"/>
    <w:basedOn w:val="Fuentedeprrafopredeter"/>
    <w:link w:val="Subttulo"/>
    <w:uiPriority w:val="11"/>
    <w:rsid w:val="00781CEB"/>
    <w:rPr>
      <w:rFonts w:asciiTheme="majorHAnsi" w:eastAsiaTheme="majorEastAsia" w:hAnsiTheme="majorHAnsi" w:cstheme="majorBidi"/>
      <w:i/>
      <w:iCs/>
      <w:color w:val="1973B8" w:themeColor="accent1"/>
      <w:spacing w:val="15"/>
      <w:sz w:val="24"/>
      <w:szCs w:val="24"/>
      <w:lang w:val="es-ES_tradnl"/>
    </w:rPr>
  </w:style>
  <w:style w:type="character" w:styleId="Textoennegrita">
    <w:name w:val="Strong"/>
    <w:basedOn w:val="Fuentedeprrafopredeter"/>
    <w:uiPriority w:val="22"/>
    <w:qFormat/>
    <w:rsid w:val="00781CEB"/>
    <w:rPr>
      <w:rFonts w:asciiTheme="minorHAnsi" w:hAnsiTheme="minorHAnsi"/>
      <w:b/>
      <w:bCs/>
      <w:color w:val="121212" w:themeColor="background2"/>
    </w:rPr>
  </w:style>
  <w:style w:type="paragraph" w:styleId="Cita">
    <w:name w:val="Quote"/>
    <w:basedOn w:val="Normal"/>
    <w:next w:val="Normal"/>
    <w:link w:val="CitaCar"/>
    <w:uiPriority w:val="29"/>
    <w:qFormat/>
    <w:rsid w:val="00781CEB"/>
    <w:rPr>
      <w:i/>
      <w:iCs/>
      <w:color w:val="004481" w:themeColor="text1"/>
    </w:rPr>
  </w:style>
  <w:style w:type="character" w:customStyle="1" w:styleId="CitaCar">
    <w:name w:val="Cita Car"/>
    <w:basedOn w:val="Fuentedeprrafopredeter"/>
    <w:link w:val="Cita"/>
    <w:uiPriority w:val="29"/>
    <w:rsid w:val="00781CEB"/>
    <w:rPr>
      <w:rFonts w:asciiTheme="minorHAnsi" w:eastAsia="Times" w:hAnsiTheme="minorHAnsi"/>
      <w:i/>
      <w:iCs/>
      <w:color w:val="004481" w:themeColor="text1"/>
      <w:sz w:val="24"/>
      <w:szCs w:val="24"/>
      <w:lang w:val="es-ES_tradnl"/>
    </w:rPr>
  </w:style>
  <w:style w:type="paragraph" w:styleId="Citadestacada">
    <w:name w:val="Intense Quote"/>
    <w:basedOn w:val="Normal"/>
    <w:next w:val="Normal"/>
    <w:link w:val="CitadestacadaCar"/>
    <w:uiPriority w:val="30"/>
    <w:qFormat/>
    <w:rsid w:val="00781CEB"/>
    <w:pPr>
      <w:pBdr>
        <w:bottom w:val="single" w:sz="4" w:space="4" w:color="1973B8" w:themeColor="accent1"/>
      </w:pBdr>
      <w:spacing w:before="200" w:after="280"/>
      <w:ind w:left="936" w:right="936"/>
    </w:pPr>
    <w:rPr>
      <w:b/>
      <w:bCs/>
      <w:i/>
      <w:iCs/>
      <w:color w:val="1973B8" w:themeColor="accent1"/>
    </w:rPr>
  </w:style>
  <w:style w:type="character" w:customStyle="1" w:styleId="CitadestacadaCar">
    <w:name w:val="Cita destacada Car"/>
    <w:basedOn w:val="Fuentedeprrafopredeter"/>
    <w:link w:val="Citadestacada"/>
    <w:uiPriority w:val="30"/>
    <w:rsid w:val="00781CEB"/>
    <w:rPr>
      <w:rFonts w:asciiTheme="minorHAnsi" w:eastAsia="Times" w:hAnsiTheme="minorHAnsi"/>
      <w:b/>
      <w:bCs/>
      <w:i/>
      <w:iCs/>
      <w:color w:val="1973B8" w:themeColor="accent1"/>
      <w:sz w:val="24"/>
      <w:szCs w:val="24"/>
      <w:lang w:val="es-ES_tradnl"/>
    </w:rPr>
  </w:style>
  <w:style w:type="character" w:styleId="Referenciasutil">
    <w:name w:val="Subtle Reference"/>
    <w:basedOn w:val="Fuentedeprrafopredeter"/>
    <w:uiPriority w:val="31"/>
    <w:qFormat/>
    <w:rsid w:val="00781CEB"/>
    <w:rPr>
      <w:rFonts w:asciiTheme="minorHAnsi" w:hAnsiTheme="minorHAnsi"/>
      <w:smallCaps/>
      <w:color w:val="5BBEFF" w:themeColor="accent2"/>
      <w:u w:val="none"/>
    </w:rPr>
  </w:style>
  <w:style w:type="character" w:styleId="Referenciaintensa">
    <w:name w:val="Intense Reference"/>
    <w:basedOn w:val="Fuentedeprrafopredeter"/>
    <w:uiPriority w:val="32"/>
    <w:qFormat/>
    <w:rsid w:val="00781CEB"/>
    <w:rPr>
      <w:rFonts w:asciiTheme="minorHAnsi" w:hAnsiTheme="minorHAnsi"/>
      <w:b/>
      <w:bCs/>
      <w:smallCaps/>
      <w:color w:val="5BBEFF" w:themeColor="accent2"/>
      <w:spacing w:val="5"/>
      <w:u w:val="none"/>
    </w:rPr>
  </w:style>
  <w:style w:type="paragraph" w:styleId="Prrafodelista">
    <w:name w:val="List Paragraph"/>
    <w:basedOn w:val="Normal"/>
    <w:uiPriority w:val="34"/>
    <w:qFormat/>
    <w:rsid w:val="00781CEB"/>
    <w:pPr>
      <w:ind w:left="720"/>
      <w:contextualSpacing/>
    </w:pPr>
    <w:rPr>
      <w:color w:val="121212" w:themeColor="background2"/>
    </w:rPr>
  </w:style>
  <w:style w:type="character" w:customStyle="1" w:styleId="PiedepginaCar">
    <w:name w:val="Pie de página Car"/>
    <w:basedOn w:val="Fuentedeprrafopredeter"/>
    <w:link w:val="Piedepgina"/>
    <w:uiPriority w:val="99"/>
    <w:rsid w:val="008A5853"/>
    <w:rPr>
      <w:rFonts w:asciiTheme="minorHAnsi" w:eastAsia="Times" w:hAnsiTheme="minorHAnsi"/>
      <w:sz w:val="24"/>
      <w:szCs w:val="24"/>
      <w:lang w:val="es-ES_tradnl"/>
    </w:rPr>
  </w:style>
  <w:style w:type="character" w:styleId="Refdecomentario">
    <w:name w:val="annotation reference"/>
    <w:basedOn w:val="Fuentedeprrafopredeter"/>
    <w:uiPriority w:val="99"/>
    <w:semiHidden/>
    <w:unhideWhenUsed/>
    <w:rsid w:val="008F7757"/>
    <w:rPr>
      <w:sz w:val="16"/>
      <w:szCs w:val="16"/>
    </w:rPr>
  </w:style>
  <w:style w:type="paragraph" w:styleId="Textocomentario">
    <w:name w:val="annotation text"/>
    <w:basedOn w:val="Normal"/>
    <w:link w:val="TextocomentarioCar"/>
    <w:uiPriority w:val="99"/>
    <w:semiHidden/>
    <w:unhideWhenUsed/>
    <w:rsid w:val="008F7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7757"/>
    <w:rPr>
      <w:rFonts w:asciiTheme="minorHAnsi" w:eastAsia="Times" w:hAnsiTheme="minorHAnsi" w:cs="Arial"/>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8F7757"/>
    <w:rPr>
      <w:b/>
      <w:bCs/>
    </w:rPr>
  </w:style>
  <w:style w:type="character" w:customStyle="1" w:styleId="AsuntodelcomentarioCar">
    <w:name w:val="Asunto del comentario Car"/>
    <w:basedOn w:val="TextocomentarioCar"/>
    <w:link w:val="Asuntodelcomentario"/>
    <w:uiPriority w:val="99"/>
    <w:semiHidden/>
    <w:rsid w:val="008F7757"/>
    <w:rPr>
      <w:rFonts w:asciiTheme="minorHAnsi" w:eastAsia="Times" w:hAnsiTheme="minorHAnsi" w:cs="Arial"/>
      <w:b/>
      <w:bCs/>
      <w:sz w:val="20"/>
      <w:szCs w:val="20"/>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320">
      <w:bodyDiv w:val="1"/>
      <w:marLeft w:val="0"/>
      <w:marRight w:val="0"/>
      <w:marTop w:val="0"/>
      <w:marBottom w:val="0"/>
      <w:divBdr>
        <w:top w:val="none" w:sz="0" w:space="0" w:color="auto"/>
        <w:left w:val="none" w:sz="0" w:space="0" w:color="auto"/>
        <w:bottom w:val="none" w:sz="0" w:space="0" w:color="auto"/>
        <w:right w:val="none" w:sz="0" w:space="0" w:color="auto"/>
      </w:divBdr>
    </w:div>
    <w:div w:id="103576719">
      <w:bodyDiv w:val="1"/>
      <w:marLeft w:val="0"/>
      <w:marRight w:val="0"/>
      <w:marTop w:val="0"/>
      <w:marBottom w:val="0"/>
      <w:divBdr>
        <w:top w:val="none" w:sz="0" w:space="0" w:color="auto"/>
        <w:left w:val="none" w:sz="0" w:space="0" w:color="auto"/>
        <w:bottom w:val="none" w:sz="0" w:space="0" w:color="auto"/>
        <w:right w:val="none" w:sz="0" w:space="0" w:color="auto"/>
      </w:divBdr>
      <w:divsChild>
        <w:div w:id="431242058">
          <w:marLeft w:val="0"/>
          <w:marRight w:val="0"/>
          <w:marTop w:val="0"/>
          <w:marBottom w:val="0"/>
          <w:divBdr>
            <w:top w:val="none" w:sz="0" w:space="0" w:color="auto"/>
            <w:left w:val="none" w:sz="0" w:space="0" w:color="auto"/>
            <w:bottom w:val="none" w:sz="0" w:space="0" w:color="auto"/>
            <w:right w:val="none" w:sz="0" w:space="0" w:color="auto"/>
          </w:divBdr>
        </w:div>
        <w:div w:id="222569330">
          <w:marLeft w:val="0"/>
          <w:marRight w:val="0"/>
          <w:marTop w:val="0"/>
          <w:marBottom w:val="0"/>
          <w:divBdr>
            <w:top w:val="none" w:sz="0" w:space="0" w:color="auto"/>
            <w:left w:val="none" w:sz="0" w:space="0" w:color="auto"/>
            <w:bottom w:val="none" w:sz="0" w:space="0" w:color="auto"/>
            <w:right w:val="none" w:sz="0" w:space="0" w:color="auto"/>
          </w:divBdr>
        </w:div>
        <w:div w:id="1812017836">
          <w:marLeft w:val="0"/>
          <w:marRight w:val="0"/>
          <w:marTop w:val="0"/>
          <w:marBottom w:val="0"/>
          <w:divBdr>
            <w:top w:val="none" w:sz="0" w:space="0" w:color="auto"/>
            <w:left w:val="none" w:sz="0" w:space="0" w:color="auto"/>
            <w:bottom w:val="none" w:sz="0" w:space="0" w:color="auto"/>
            <w:right w:val="none" w:sz="0" w:space="0" w:color="auto"/>
          </w:divBdr>
        </w:div>
      </w:divsChild>
    </w:div>
    <w:div w:id="619653761">
      <w:bodyDiv w:val="1"/>
      <w:marLeft w:val="0"/>
      <w:marRight w:val="0"/>
      <w:marTop w:val="0"/>
      <w:marBottom w:val="0"/>
      <w:divBdr>
        <w:top w:val="none" w:sz="0" w:space="0" w:color="auto"/>
        <w:left w:val="none" w:sz="0" w:space="0" w:color="auto"/>
        <w:bottom w:val="none" w:sz="0" w:space="0" w:color="auto"/>
        <w:right w:val="none" w:sz="0" w:space="0" w:color="auto"/>
      </w:divBdr>
      <w:divsChild>
        <w:div w:id="367149737">
          <w:marLeft w:val="0"/>
          <w:marRight w:val="0"/>
          <w:marTop w:val="0"/>
          <w:marBottom w:val="720"/>
          <w:divBdr>
            <w:top w:val="none" w:sz="0" w:space="0" w:color="auto"/>
            <w:left w:val="none" w:sz="0" w:space="0" w:color="auto"/>
            <w:bottom w:val="none" w:sz="0" w:space="0" w:color="auto"/>
            <w:right w:val="none" w:sz="0" w:space="0" w:color="auto"/>
          </w:divBdr>
          <w:divsChild>
            <w:div w:id="1314334973">
              <w:marLeft w:val="0"/>
              <w:marRight w:val="0"/>
              <w:marTop w:val="0"/>
              <w:marBottom w:val="0"/>
              <w:divBdr>
                <w:top w:val="none" w:sz="0" w:space="0" w:color="auto"/>
                <w:left w:val="none" w:sz="0" w:space="0" w:color="auto"/>
                <w:bottom w:val="none" w:sz="0" w:space="0" w:color="auto"/>
                <w:right w:val="none" w:sz="0" w:space="0" w:color="auto"/>
              </w:divBdr>
              <w:divsChild>
                <w:div w:id="588390534">
                  <w:marLeft w:val="0"/>
                  <w:marRight w:val="0"/>
                  <w:marTop w:val="0"/>
                  <w:marBottom w:val="0"/>
                  <w:divBdr>
                    <w:top w:val="none" w:sz="0" w:space="0" w:color="auto"/>
                    <w:left w:val="none" w:sz="0" w:space="0" w:color="auto"/>
                    <w:bottom w:val="none" w:sz="0" w:space="0" w:color="auto"/>
                    <w:right w:val="none" w:sz="0" w:space="0" w:color="auto"/>
                  </w:divBdr>
                  <w:divsChild>
                    <w:div w:id="2095395080">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8869">
      <w:bodyDiv w:val="1"/>
      <w:marLeft w:val="0"/>
      <w:marRight w:val="0"/>
      <w:marTop w:val="0"/>
      <w:marBottom w:val="0"/>
      <w:divBdr>
        <w:top w:val="none" w:sz="0" w:space="0" w:color="auto"/>
        <w:left w:val="none" w:sz="0" w:space="0" w:color="auto"/>
        <w:bottom w:val="none" w:sz="0" w:space="0" w:color="auto"/>
        <w:right w:val="none" w:sz="0" w:space="0" w:color="auto"/>
      </w:divBdr>
    </w:div>
    <w:div w:id="894858205">
      <w:bodyDiv w:val="1"/>
      <w:marLeft w:val="0"/>
      <w:marRight w:val="0"/>
      <w:marTop w:val="0"/>
      <w:marBottom w:val="0"/>
      <w:divBdr>
        <w:top w:val="none" w:sz="0" w:space="0" w:color="auto"/>
        <w:left w:val="none" w:sz="0" w:space="0" w:color="auto"/>
        <w:bottom w:val="none" w:sz="0" w:space="0" w:color="auto"/>
        <w:right w:val="none" w:sz="0" w:space="0" w:color="auto"/>
      </w:divBdr>
      <w:divsChild>
        <w:div w:id="1227953593">
          <w:marLeft w:val="0"/>
          <w:marRight w:val="225"/>
          <w:marTop w:val="0"/>
          <w:marBottom w:val="0"/>
          <w:divBdr>
            <w:top w:val="none" w:sz="0" w:space="0" w:color="auto"/>
            <w:left w:val="none" w:sz="0" w:space="0" w:color="auto"/>
            <w:bottom w:val="none" w:sz="0" w:space="0" w:color="auto"/>
            <w:right w:val="none" w:sz="0" w:space="0" w:color="auto"/>
          </w:divBdr>
          <w:divsChild>
            <w:div w:id="798257322">
              <w:marLeft w:val="0"/>
              <w:marRight w:val="0"/>
              <w:marTop w:val="0"/>
              <w:marBottom w:val="0"/>
              <w:divBdr>
                <w:top w:val="single" w:sz="6" w:space="0" w:color="E9E9E9"/>
                <w:left w:val="single" w:sz="6" w:space="0" w:color="E9E9E9"/>
                <w:bottom w:val="single" w:sz="6" w:space="0" w:color="E9E9E9"/>
                <w:right w:val="single" w:sz="6" w:space="0" w:color="E9E9E9"/>
              </w:divBdr>
              <w:divsChild>
                <w:div w:id="462622515">
                  <w:marLeft w:val="0"/>
                  <w:marRight w:val="0"/>
                  <w:marTop w:val="0"/>
                  <w:marBottom w:val="0"/>
                  <w:divBdr>
                    <w:top w:val="none" w:sz="0" w:space="0" w:color="auto"/>
                    <w:left w:val="none" w:sz="0" w:space="0" w:color="auto"/>
                    <w:bottom w:val="none" w:sz="0" w:space="0" w:color="auto"/>
                    <w:right w:val="none" w:sz="0" w:space="0" w:color="auto"/>
                  </w:divBdr>
                  <w:divsChild>
                    <w:div w:id="1834252083">
                      <w:marLeft w:val="0"/>
                      <w:marRight w:val="0"/>
                      <w:marTop w:val="0"/>
                      <w:marBottom w:val="0"/>
                      <w:divBdr>
                        <w:top w:val="none" w:sz="0" w:space="0" w:color="auto"/>
                        <w:left w:val="none" w:sz="0" w:space="0" w:color="auto"/>
                        <w:bottom w:val="none" w:sz="0" w:space="0" w:color="auto"/>
                        <w:right w:val="none" w:sz="0" w:space="0" w:color="auto"/>
                      </w:divBdr>
                    </w:div>
                    <w:div w:id="425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1426">
          <w:marLeft w:val="0"/>
          <w:marRight w:val="225"/>
          <w:marTop w:val="0"/>
          <w:marBottom w:val="0"/>
          <w:divBdr>
            <w:top w:val="none" w:sz="0" w:space="0" w:color="auto"/>
            <w:left w:val="none" w:sz="0" w:space="0" w:color="auto"/>
            <w:bottom w:val="none" w:sz="0" w:space="0" w:color="auto"/>
            <w:right w:val="none" w:sz="0" w:space="0" w:color="auto"/>
          </w:divBdr>
          <w:divsChild>
            <w:div w:id="841894774">
              <w:marLeft w:val="0"/>
              <w:marRight w:val="0"/>
              <w:marTop w:val="0"/>
              <w:marBottom w:val="0"/>
              <w:divBdr>
                <w:top w:val="single" w:sz="6" w:space="0" w:color="E9E9E9"/>
                <w:left w:val="single" w:sz="6" w:space="0" w:color="E9E9E9"/>
                <w:bottom w:val="single" w:sz="6" w:space="0" w:color="E9E9E9"/>
                <w:right w:val="single" w:sz="6" w:space="0" w:color="E9E9E9"/>
              </w:divBdr>
              <w:divsChild>
                <w:div w:id="1318076805">
                  <w:marLeft w:val="0"/>
                  <w:marRight w:val="0"/>
                  <w:marTop w:val="0"/>
                  <w:marBottom w:val="0"/>
                  <w:divBdr>
                    <w:top w:val="none" w:sz="0" w:space="0" w:color="auto"/>
                    <w:left w:val="none" w:sz="0" w:space="0" w:color="auto"/>
                    <w:bottom w:val="none" w:sz="0" w:space="0" w:color="auto"/>
                    <w:right w:val="none" w:sz="0" w:space="0" w:color="auto"/>
                  </w:divBdr>
                  <w:divsChild>
                    <w:div w:id="1534616196">
                      <w:marLeft w:val="0"/>
                      <w:marRight w:val="0"/>
                      <w:marTop w:val="0"/>
                      <w:marBottom w:val="0"/>
                      <w:divBdr>
                        <w:top w:val="none" w:sz="0" w:space="0" w:color="auto"/>
                        <w:left w:val="none" w:sz="0" w:space="0" w:color="auto"/>
                        <w:bottom w:val="none" w:sz="0" w:space="0" w:color="auto"/>
                        <w:right w:val="none" w:sz="0" w:space="0" w:color="auto"/>
                      </w:divBdr>
                    </w:div>
                    <w:div w:id="21101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5250">
      <w:bodyDiv w:val="1"/>
      <w:marLeft w:val="0"/>
      <w:marRight w:val="0"/>
      <w:marTop w:val="0"/>
      <w:marBottom w:val="0"/>
      <w:divBdr>
        <w:top w:val="none" w:sz="0" w:space="0" w:color="auto"/>
        <w:left w:val="none" w:sz="0" w:space="0" w:color="auto"/>
        <w:bottom w:val="none" w:sz="0" w:space="0" w:color="auto"/>
        <w:right w:val="none" w:sz="0" w:space="0" w:color="auto"/>
      </w:divBdr>
    </w:div>
    <w:div w:id="1482695219">
      <w:bodyDiv w:val="1"/>
      <w:marLeft w:val="0"/>
      <w:marRight w:val="0"/>
      <w:marTop w:val="0"/>
      <w:marBottom w:val="0"/>
      <w:divBdr>
        <w:top w:val="none" w:sz="0" w:space="0" w:color="auto"/>
        <w:left w:val="none" w:sz="0" w:space="0" w:color="auto"/>
        <w:bottom w:val="none" w:sz="0" w:space="0" w:color="auto"/>
        <w:right w:val="none" w:sz="0" w:space="0" w:color="auto"/>
      </w:divBdr>
      <w:divsChild>
        <w:div w:id="354230710">
          <w:marLeft w:val="0"/>
          <w:marRight w:val="0"/>
          <w:marTop w:val="0"/>
          <w:marBottom w:val="0"/>
          <w:divBdr>
            <w:top w:val="none" w:sz="0" w:space="0" w:color="auto"/>
            <w:left w:val="none" w:sz="0" w:space="0" w:color="auto"/>
            <w:bottom w:val="none" w:sz="0" w:space="0" w:color="auto"/>
            <w:right w:val="none" w:sz="0" w:space="0" w:color="auto"/>
          </w:divBdr>
          <w:divsChild>
            <w:div w:id="18638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7515">
      <w:bodyDiv w:val="1"/>
      <w:marLeft w:val="0"/>
      <w:marRight w:val="0"/>
      <w:marTop w:val="0"/>
      <w:marBottom w:val="0"/>
      <w:divBdr>
        <w:top w:val="none" w:sz="0" w:space="0" w:color="auto"/>
        <w:left w:val="none" w:sz="0" w:space="0" w:color="auto"/>
        <w:bottom w:val="none" w:sz="0" w:space="0" w:color="auto"/>
        <w:right w:val="none" w:sz="0" w:space="0" w:color="auto"/>
      </w:divBdr>
    </w:div>
    <w:div w:id="2103799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BVA Coronita">
  <a:themeElements>
    <a:clrScheme name="Coronita">
      <a:dk1>
        <a:srgbClr val="004481"/>
      </a:dk1>
      <a:lt1>
        <a:srgbClr val="FFFFFF"/>
      </a:lt1>
      <a:dk2>
        <a:srgbClr val="1464A5"/>
      </a:dk2>
      <a:lt2>
        <a:srgbClr val="121212"/>
      </a:lt2>
      <a:accent1>
        <a:srgbClr val="1973B8"/>
      </a:accent1>
      <a:accent2>
        <a:srgbClr val="5BBEFF"/>
      </a:accent2>
      <a:accent3>
        <a:srgbClr val="2DCCCD"/>
      </a:accent3>
      <a:accent4>
        <a:srgbClr val="072146"/>
      </a:accent4>
      <a:accent5>
        <a:srgbClr val="D8BE75"/>
      </a:accent5>
      <a:accent6>
        <a:srgbClr val="F7893B"/>
      </a:accent6>
      <a:hlink>
        <a:srgbClr val="004481"/>
      </a:hlink>
      <a:folHlink>
        <a:srgbClr val="072146"/>
      </a:folHlink>
    </a:clrScheme>
    <a:fontScheme name="Coronita New">
      <a:majorFont>
        <a:latin typeface="BBVABentonSans"/>
        <a:ea typeface=""/>
        <a:cs typeface=""/>
      </a:majorFont>
      <a:minorFont>
        <a:latin typeface="BBVABentonSans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wrap="none" lIns="0" tIns="0" rIns="0" bIns="0" rtlCol="0" anchor="ctr">
        <a:noAutofit/>
      </a:bodyPr>
      <a:lstStyle>
        <a:defPPr algn="ctr">
          <a:defRPr u="none" dirty="0">
            <a:solidFill>
              <a:schemeClr val="bg1"/>
            </a:solidFill>
            <a:latin typeface="+mj-lt"/>
          </a:defRPr>
        </a:defPPr>
      </a:lstStyle>
    </a:spDef>
    <a:lnDef>
      <a:spPr>
        <a:ln w="3175">
          <a:solidFill>
            <a:srgbClr val="A6AAA8"/>
          </a:solidFill>
          <a:miter lim="400000"/>
        </a:ln>
      </a:spPr>
      <a:bodyPr/>
      <a:lstStyle/>
    </a:lnDef>
    <a:txDef>
      <a:spPr>
        <a:noFill/>
      </a:spPr>
      <a:bodyPr wrap="square" lIns="0" tIns="0" rIns="0" bIns="0" rtlCol="0">
        <a:noAutofit/>
      </a:bodyPr>
      <a:lstStyle>
        <a:defPPr>
          <a:defRPr sz="2000" u="none" dirty="0">
            <a:solidFill>
              <a:schemeClr val="tx2"/>
            </a:solidFill>
            <a:latin typeface="+mn-lt"/>
          </a:defRPr>
        </a:defPPr>
      </a:lstStyle>
    </a:txDef>
  </a:objectDefaults>
  <a:extraClrSchemeLst>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5_Tema de Office 2">
        <a:dk1>
          <a:srgbClr val="094FA4"/>
        </a:dk1>
        <a:lt1>
          <a:srgbClr val="FFFFFF"/>
        </a:lt1>
        <a:dk2>
          <a:srgbClr val="89D1F3"/>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C8175E"/>
        </a:folHlink>
      </a:clrScheme>
      <a:clrMap bg1="lt1" tx1="dk1" bg2="lt2" tx2="dk2" accent1="accent1" accent2="accent2" accent3="accent3" accent4="accent4" accent5="accent5" accent6="accent6" hlink="hlink" folHlink="folHlink"/>
    </a:extraClrScheme>
    <a:extraClrScheme>
      <a:clrScheme name="5_Tema de Office 3">
        <a:dk1>
          <a:srgbClr val="094FA4"/>
        </a:dk1>
        <a:lt1>
          <a:srgbClr val="FFFFFF"/>
        </a:lt1>
        <a:dk2>
          <a:srgbClr val="88D1F2"/>
        </a:dk2>
        <a:lt2>
          <a:srgbClr val="FDBD2C"/>
        </a:lt2>
        <a:accent1>
          <a:srgbClr val="009EE5"/>
        </a:accent1>
        <a:accent2>
          <a:srgbClr val="F6891E"/>
        </a:accent2>
        <a:accent3>
          <a:srgbClr val="FFFFFF"/>
        </a:accent3>
        <a:accent4>
          <a:srgbClr val="06428B"/>
        </a:accent4>
        <a:accent5>
          <a:srgbClr val="AACCF0"/>
        </a:accent5>
        <a:accent6>
          <a:srgbClr val="DF7C1A"/>
        </a:accent6>
        <a:hlink>
          <a:srgbClr val="86C82D"/>
        </a:hlink>
        <a:folHlink>
          <a:srgbClr val="3EB6B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Vg/Jw8oCG6sG5MZnq2ed4THUg==">AMUW2mVrst4pN2b2Eq5cEUAXP6C+kcK7ix69TwmwLFMjCC8IQuR7/VxS6VJWmhG2B+6DUDH2IWNryDWnlvMajsYg8DAI70UN2XNdXZ2cOPMLQFgd5OflTpRW7u3Ozuxz9ahgImgJe4q2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EE7587-036C-4694-B961-F4A159A4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CANFRANC, MIGUEL</dc:creator>
  <cp:lastModifiedBy>MARIA CAROLINA RAMIREZ BONILLA</cp:lastModifiedBy>
  <cp:revision>3</cp:revision>
  <dcterms:created xsi:type="dcterms:W3CDTF">2021-09-01T14:43:00Z</dcterms:created>
  <dcterms:modified xsi:type="dcterms:W3CDTF">2021-09-02T13:26:00Z</dcterms:modified>
</cp:coreProperties>
</file>