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ED51" w14:textId="77777777" w:rsidR="00232F14" w:rsidRDefault="00232F14"/>
    <w:p w14:paraId="47C20E8C" w14:textId="3905F51C" w:rsidR="00232F14" w:rsidRDefault="00975E92">
      <w:pPr>
        <w:jc w:val="center"/>
        <w:rPr>
          <w:i/>
          <w:color w:val="000000"/>
          <w:sz w:val="20"/>
          <w:szCs w:val="20"/>
        </w:rPr>
      </w:pPr>
      <w:r>
        <w:rPr>
          <w:b/>
          <w:sz w:val="32"/>
          <w:szCs w:val="32"/>
        </w:rPr>
        <w:t xml:space="preserve">‘Mujeres </w:t>
      </w:r>
      <w:proofErr w:type="spellStart"/>
      <w:r>
        <w:rPr>
          <w:b/>
          <w:sz w:val="32"/>
          <w:szCs w:val="32"/>
        </w:rPr>
        <w:t>pa</w:t>
      </w:r>
      <w:proofErr w:type="spellEnd"/>
      <w:r>
        <w:rPr>
          <w:b/>
          <w:sz w:val="32"/>
          <w:szCs w:val="32"/>
        </w:rPr>
        <w:t xml:space="preserve">’ </w:t>
      </w:r>
      <w:proofErr w:type="spellStart"/>
      <w:r>
        <w:rPr>
          <w:b/>
          <w:sz w:val="32"/>
          <w:szCs w:val="32"/>
        </w:rPr>
        <w:t>lante</w:t>
      </w:r>
      <w:proofErr w:type="spellEnd"/>
      <w:r>
        <w:rPr>
          <w:b/>
          <w:sz w:val="32"/>
          <w:szCs w:val="32"/>
        </w:rPr>
        <w:t xml:space="preserve">’, </w:t>
      </w:r>
      <w:r w:rsidR="00723D6B">
        <w:rPr>
          <w:b/>
          <w:sz w:val="32"/>
          <w:szCs w:val="32"/>
        </w:rPr>
        <w:t xml:space="preserve">un </w:t>
      </w:r>
      <w:r>
        <w:rPr>
          <w:b/>
          <w:sz w:val="32"/>
          <w:szCs w:val="32"/>
        </w:rPr>
        <w:t>crédito para</w:t>
      </w:r>
      <w:r w:rsidR="003E76F5">
        <w:rPr>
          <w:b/>
          <w:sz w:val="32"/>
          <w:szCs w:val="32"/>
        </w:rPr>
        <w:t xml:space="preserve"> las</w:t>
      </w:r>
      <w:r>
        <w:rPr>
          <w:b/>
          <w:sz w:val="32"/>
          <w:szCs w:val="32"/>
        </w:rPr>
        <w:t xml:space="preserve"> mujeres que </w:t>
      </w:r>
      <w:r w:rsidR="007F05B8" w:rsidRPr="00F8637C">
        <w:rPr>
          <w:b/>
          <w:sz w:val="32"/>
          <w:szCs w:val="32"/>
        </w:rPr>
        <w:t>apuesta por la inclusión</w:t>
      </w:r>
      <w:r w:rsidR="00465463">
        <w:rPr>
          <w:b/>
          <w:sz w:val="32"/>
          <w:szCs w:val="32"/>
        </w:rPr>
        <w:t>.</w:t>
      </w:r>
    </w:p>
    <w:p w14:paraId="7AB4EDB1" w14:textId="78A76E59" w:rsidR="00232F14" w:rsidRPr="00F8637C" w:rsidRDefault="00975E92">
      <w:pPr>
        <w:numPr>
          <w:ilvl w:val="0"/>
          <w:numId w:val="1"/>
        </w:numPr>
        <w:pBdr>
          <w:top w:val="nil"/>
          <w:left w:val="nil"/>
          <w:bottom w:val="nil"/>
          <w:right w:val="nil"/>
          <w:between w:val="nil"/>
        </w:pBdr>
        <w:spacing w:after="0"/>
        <w:jc w:val="both"/>
        <w:rPr>
          <w:i/>
          <w:sz w:val="20"/>
          <w:szCs w:val="20"/>
        </w:rPr>
      </w:pPr>
      <w:r>
        <w:rPr>
          <w:i/>
          <w:color w:val="000000"/>
          <w:sz w:val="20"/>
          <w:szCs w:val="20"/>
        </w:rPr>
        <w:t xml:space="preserve">El crédito tiene un plazo </w:t>
      </w:r>
      <w:r w:rsidRPr="00F8637C">
        <w:rPr>
          <w:i/>
          <w:sz w:val="20"/>
          <w:szCs w:val="20"/>
        </w:rPr>
        <w:t xml:space="preserve">máximo de </w:t>
      </w:r>
      <w:r w:rsidR="007F05B8" w:rsidRPr="00F8637C">
        <w:rPr>
          <w:i/>
          <w:sz w:val="20"/>
          <w:szCs w:val="20"/>
        </w:rPr>
        <w:t>18 meses</w:t>
      </w:r>
      <w:r w:rsidRPr="00F8637C">
        <w:rPr>
          <w:i/>
          <w:sz w:val="20"/>
          <w:szCs w:val="20"/>
        </w:rPr>
        <w:t xml:space="preserve"> y las interesadas pueden solicitar entre $200.000 y $5 millones de pesos.</w:t>
      </w:r>
    </w:p>
    <w:p w14:paraId="0A0FA188" w14:textId="398D820E" w:rsidR="00232F14" w:rsidRDefault="00975E92">
      <w:pPr>
        <w:numPr>
          <w:ilvl w:val="0"/>
          <w:numId w:val="1"/>
        </w:numPr>
        <w:pBdr>
          <w:top w:val="nil"/>
          <w:left w:val="nil"/>
          <w:bottom w:val="nil"/>
          <w:right w:val="nil"/>
          <w:between w:val="nil"/>
        </w:pBdr>
        <w:spacing w:after="0"/>
        <w:jc w:val="both"/>
        <w:rPr>
          <w:i/>
          <w:color w:val="000000"/>
          <w:sz w:val="20"/>
          <w:szCs w:val="20"/>
        </w:rPr>
      </w:pPr>
      <w:r w:rsidRPr="00F8637C">
        <w:rPr>
          <w:i/>
          <w:sz w:val="20"/>
          <w:szCs w:val="20"/>
        </w:rPr>
        <w:t xml:space="preserve">El producto ya se encuentra disponible en más de </w:t>
      </w:r>
      <w:r w:rsidR="007F05B8" w:rsidRPr="00F8637C">
        <w:rPr>
          <w:i/>
          <w:sz w:val="20"/>
          <w:szCs w:val="20"/>
        </w:rPr>
        <w:t>84</w:t>
      </w:r>
      <w:r w:rsidR="00AA1BD7" w:rsidRPr="00F8637C">
        <w:rPr>
          <w:i/>
          <w:sz w:val="20"/>
          <w:szCs w:val="20"/>
        </w:rPr>
        <w:t xml:space="preserve"> </w:t>
      </w:r>
      <w:r w:rsidRPr="00F8637C">
        <w:rPr>
          <w:i/>
          <w:sz w:val="20"/>
          <w:szCs w:val="20"/>
        </w:rPr>
        <w:t xml:space="preserve">oficinas de la entidad </w:t>
      </w:r>
      <w:r>
        <w:rPr>
          <w:i/>
          <w:color w:val="000000"/>
          <w:sz w:val="20"/>
          <w:szCs w:val="20"/>
        </w:rPr>
        <w:t>en todo el país.</w:t>
      </w:r>
    </w:p>
    <w:p w14:paraId="14B48632" w14:textId="24EAD3EF" w:rsidR="00232F14" w:rsidRDefault="00975E92">
      <w:pPr>
        <w:numPr>
          <w:ilvl w:val="0"/>
          <w:numId w:val="1"/>
        </w:numPr>
        <w:pBdr>
          <w:top w:val="nil"/>
          <w:left w:val="nil"/>
          <w:bottom w:val="nil"/>
          <w:right w:val="nil"/>
          <w:between w:val="nil"/>
        </w:pBdr>
        <w:jc w:val="both"/>
        <w:rPr>
          <w:i/>
          <w:color w:val="000000"/>
          <w:sz w:val="20"/>
          <w:szCs w:val="20"/>
        </w:rPr>
      </w:pPr>
      <w:r>
        <w:rPr>
          <w:i/>
          <w:color w:val="000000"/>
          <w:sz w:val="20"/>
          <w:szCs w:val="20"/>
        </w:rPr>
        <w:t xml:space="preserve">Con este producto Mibanco continúa ofreciendo </w:t>
      </w:r>
      <w:r w:rsidR="00B77300">
        <w:rPr>
          <w:i/>
          <w:color w:val="000000"/>
          <w:sz w:val="20"/>
          <w:szCs w:val="20"/>
        </w:rPr>
        <w:t>una oferta de valor</w:t>
      </w:r>
      <w:r>
        <w:rPr>
          <w:i/>
          <w:color w:val="000000"/>
          <w:sz w:val="20"/>
          <w:szCs w:val="20"/>
        </w:rPr>
        <w:t xml:space="preserve"> que facilita la vida de miles de personas en Colombia y las acercan al sistema financiero.</w:t>
      </w:r>
    </w:p>
    <w:p w14:paraId="6C8CF0F2" w14:textId="77777777" w:rsidR="00232F14" w:rsidRDefault="00232F14">
      <w:pPr>
        <w:jc w:val="both"/>
      </w:pPr>
    </w:p>
    <w:p w14:paraId="76046A5F" w14:textId="0A5BA6FF" w:rsidR="00232F14" w:rsidRDefault="00975E92">
      <w:pPr>
        <w:jc w:val="both"/>
      </w:pPr>
      <w:r>
        <w:rPr>
          <w:b/>
        </w:rPr>
        <w:t xml:space="preserve">Bogotá, </w:t>
      </w:r>
      <w:r w:rsidR="00EE67EC">
        <w:rPr>
          <w:b/>
        </w:rPr>
        <w:t>11</w:t>
      </w:r>
      <w:r>
        <w:rPr>
          <w:b/>
        </w:rPr>
        <w:t xml:space="preserve"> de </w:t>
      </w:r>
      <w:r w:rsidR="00AA1BD7">
        <w:rPr>
          <w:b/>
        </w:rPr>
        <w:t>agosto</w:t>
      </w:r>
      <w:r>
        <w:rPr>
          <w:b/>
        </w:rPr>
        <w:t xml:space="preserve"> de 2021 – </w:t>
      </w:r>
      <w:r>
        <w:t xml:space="preserve">Mibanco, </w:t>
      </w:r>
      <w:r w:rsidR="00B77300">
        <w:t>marca</w:t>
      </w:r>
      <w:r>
        <w:t xml:space="preserve"> líder en microfinanzas en América Latina</w:t>
      </w:r>
      <w:r w:rsidR="009F6E95">
        <w:t xml:space="preserve"> y parte de</w:t>
      </w:r>
      <w:r w:rsidR="003D5EBF">
        <w:t>l</w:t>
      </w:r>
      <w:r w:rsidR="009F6E95">
        <w:t xml:space="preserve"> Grupo Credicorp Holding</w:t>
      </w:r>
      <w:r w:rsidR="000E3639">
        <w:t>,</w:t>
      </w:r>
      <w:r>
        <w:t xml:space="preserve"> continúa con </w:t>
      </w:r>
      <w:r w:rsidRPr="00F8637C">
        <w:t>su apuesta por la bancarización, la inclusión financiera y la construcción de historias de progreso</w:t>
      </w:r>
      <w:r w:rsidR="00AA1BD7" w:rsidRPr="00F8637C">
        <w:t xml:space="preserve"> en Colombia</w:t>
      </w:r>
      <w:r w:rsidRPr="00F8637C">
        <w:t>.</w:t>
      </w:r>
    </w:p>
    <w:p w14:paraId="2271C576" w14:textId="50DF3399" w:rsidR="00232F14" w:rsidRDefault="00975E92">
      <w:pPr>
        <w:jc w:val="both"/>
      </w:pPr>
      <w:r>
        <w:t>“</w:t>
      </w:r>
      <w:r w:rsidRPr="00294B43">
        <w:rPr>
          <w:i/>
          <w:iCs/>
        </w:rPr>
        <w:t xml:space="preserve">Mujeres </w:t>
      </w:r>
      <w:proofErr w:type="spellStart"/>
      <w:r w:rsidRPr="00294B43">
        <w:rPr>
          <w:i/>
          <w:iCs/>
        </w:rPr>
        <w:t>pa</w:t>
      </w:r>
      <w:proofErr w:type="spellEnd"/>
      <w:r w:rsidRPr="00294B43">
        <w:rPr>
          <w:i/>
          <w:iCs/>
        </w:rPr>
        <w:t xml:space="preserve">’ </w:t>
      </w:r>
      <w:proofErr w:type="spellStart"/>
      <w:r w:rsidRPr="00294B43">
        <w:rPr>
          <w:i/>
          <w:iCs/>
        </w:rPr>
        <w:t>lante</w:t>
      </w:r>
      <w:proofErr w:type="spellEnd"/>
      <w:r>
        <w:t xml:space="preserve">” es un crédito diseñado para que las mujeres que necesiten recursos </w:t>
      </w:r>
      <w:r w:rsidR="00062EC7">
        <w:t xml:space="preserve">destinados a </w:t>
      </w:r>
      <w:r>
        <w:t>capital de trabajo</w:t>
      </w:r>
      <w:r w:rsidR="007F05B8">
        <w:t xml:space="preserve"> y</w:t>
      </w:r>
      <w:r w:rsidR="00062EC7">
        <w:t xml:space="preserve">/o la adquisición de </w:t>
      </w:r>
      <w:r w:rsidR="007F05B8">
        <w:t>activo</w:t>
      </w:r>
      <w:r w:rsidR="00062EC7">
        <w:t>s</w:t>
      </w:r>
      <w:r w:rsidR="007F05B8">
        <w:t xml:space="preserve"> fijo</w:t>
      </w:r>
      <w:r w:rsidR="00062EC7">
        <w:t>s</w:t>
      </w:r>
      <w:r>
        <w:t xml:space="preserve"> </w:t>
      </w:r>
      <w:r w:rsidR="00062EC7">
        <w:t xml:space="preserve">para su microempresa </w:t>
      </w:r>
      <w:r>
        <w:t>puedan acceder a este</w:t>
      </w:r>
      <w:r w:rsidR="00062EC7">
        <w:t>,</w:t>
      </w:r>
      <w:r>
        <w:t xml:space="preserve"> </w:t>
      </w:r>
      <w:r w:rsidR="00062EC7">
        <w:t xml:space="preserve">en un plazo </w:t>
      </w:r>
      <w:r>
        <w:t xml:space="preserve">de </w:t>
      </w:r>
      <w:r w:rsidR="00062EC7">
        <w:t xml:space="preserve">hasta </w:t>
      </w:r>
      <w:r>
        <w:t>1</w:t>
      </w:r>
      <w:r w:rsidR="007F05B8">
        <w:t>8</w:t>
      </w:r>
      <w:r>
        <w:t xml:space="preserve"> meses y con un monto mínimo de $200.000 pesos</w:t>
      </w:r>
      <w:r w:rsidR="0006477C">
        <w:t xml:space="preserve">, aspirando hasta $5 millones para renovaciones. </w:t>
      </w:r>
      <w:r>
        <w:t xml:space="preserve"> </w:t>
      </w:r>
    </w:p>
    <w:p w14:paraId="01B0F898" w14:textId="1A758374" w:rsidR="00232F14" w:rsidRDefault="00975E92">
      <w:pPr>
        <w:jc w:val="both"/>
      </w:pPr>
      <w:r>
        <w:t>“Las mujeres son el motor no solamente de sus familias, sino de las comunidades a las cuales pertenecen; necesitan productos exclusivos que les faciliten el acceso al sistema financiero y les otorguen la posibilidad de ser independientes y alcanzar sus metas. Es por esto que lanzamos “</w:t>
      </w:r>
      <w:r w:rsidRPr="00BE0945">
        <w:rPr>
          <w:i/>
          <w:iCs/>
        </w:rPr>
        <w:t xml:space="preserve">Mujeres </w:t>
      </w:r>
      <w:proofErr w:type="spellStart"/>
      <w:r w:rsidRPr="00BE0945">
        <w:rPr>
          <w:i/>
          <w:iCs/>
        </w:rPr>
        <w:t>pa</w:t>
      </w:r>
      <w:proofErr w:type="spellEnd"/>
      <w:r w:rsidRPr="00BE0945">
        <w:rPr>
          <w:i/>
          <w:iCs/>
        </w:rPr>
        <w:t xml:space="preserve">’ </w:t>
      </w:r>
      <w:proofErr w:type="spellStart"/>
      <w:r w:rsidRPr="00BE0945">
        <w:rPr>
          <w:i/>
          <w:iCs/>
        </w:rPr>
        <w:t>lante</w:t>
      </w:r>
      <w:proofErr w:type="spellEnd"/>
      <w:r>
        <w:t xml:space="preserve">”, un </w:t>
      </w:r>
      <w:r w:rsidR="00B77300">
        <w:t>crédito</w:t>
      </w:r>
      <w:r>
        <w:t xml:space="preserve"> con el </w:t>
      </w:r>
      <w:r w:rsidR="00062EC7">
        <w:t xml:space="preserve">buscamos una mayor inclusión de la </w:t>
      </w:r>
      <w:r>
        <w:t xml:space="preserve">mujer”, explicó Gregorio Mejía, presidente de Mibanco </w:t>
      </w:r>
      <w:r w:rsidR="00234451">
        <w:t>S</w:t>
      </w:r>
      <w:r>
        <w:t>.</w:t>
      </w:r>
      <w:r w:rsidR="00234451">
        <w:t>A..</w:t>
      </w:r>
    </w:p>
    <w:p w14:paraId="7D3D7F96" w14:textId="77777777" w:rsidR="00232F14" w:rsidRDefault="00975E92">
      <w:pPr>
        <w:shd w:val="clear" w:color="auto" w:fill="FFFFFF"/>
        <w:spacing w:after="240" w:line="240" w:lineRule="auto"/>
        <w:jc w:val="both"/>
      </w:pPr>
      <w:r>
        <w:t>Según el último reporte anual de inclusión financiera</w:t>
      </w:r>
      <w:r>
        <w:rPr>
          <w:vertAlign w:val="superscript"/>
        </w:rPr>
        <w:footnoteReference w:id="1"/>
      </w:r>
      <w:r>
        <w:rPr>
          <w:strike/>
        </w:rPr>
        <w:t>,</w:t>
      </w:r>
      <w:r>
        <w:t xml:space="preserve"> a pesar de que las mujeres presentan menores niveles de morosidad que los hombres, prácticamente en todos los rangos de edad, el monto promedio que ellas reciben por un crédito resulta ser más bajo. Por ejemplo, en la cartera de microcrédito, las mujeres obtienen $800.000 pesos menos que los hombres para préstamos de bajos montos</w:t>
      </w:r>
      <w:r>
        <w:rPr>
          <w:vertAlign w:val="superscript"/>
        </w:rPr>
        <w:footnoteReference w:id="2"/>
      </w:r>
      <w:r>
        <w:t xml:space="preserve">. </w:t>
      </w:r>
    </w:p>
    <w:p w14:paraId="3B548951" w14:textId="7A4E3B1A" w:rsidR="00232F14" w:rsidRDefault="0085715A">
      <w:pPr>
        <w:jc w:val="both"/>
      </w:pPr>
      <w:r w:rsidRPr="0085715A">
        <w:t>El crédito “</w:t>
      </w:r>
      <w:r w:rsidRPr="00BE0945">
        <w:rPr>
          <w:i/>
          <w:iCs/>
        </w:rPr>
        <w:t xml:space="preserve">Mujeres </w:t>
      </w:r>
      <w:proofErr w:type="spellStart"/>
      <w:r w:rsidRPr="00BE0945">
        <w:rPr>
          <w:i/>
          <w:iCs/>
        </w:rPr>
        <w:t>pa´lante</w:t>
      </w:r>
      <w:proofErr w:type="spellEnd"/>
      <w:r w:rsidRPr="0085715A">
        <w:t>” está dirigido a todas aquellas mujeres que desarrollan una actividad como independientes y que se caracterizan por una buena administración de sus finanzas</w:t>
      </w:r>
      <w:r>
        <w:t>.</w:t>
      </w:r>
      <w:r w:rsidRPr="0085715A">
        <w:t xml:space="preserve"> </w:t>
      </w:r>
      <w:r>
        <w:t>C</w:t>
      </w:r>
      <w:r w:rsidR="00975E92">
        <w:t>on este producto, Mibanco</w:t>
      </w:r>
      <w:r w:rsidR="002143A5">
        <w:t xml:space="preserve"> S.A.</w:t>
      </w:r>
      <w:r w:rsidR="00975E92">
        <w:t xml:space="preserve"> </w:t>
      </w:r>
      <w:r w:rsidR="00B77300">
        <w:t>le apuesta a</w:t>
      </w:r>
      <w:r w:rsidR="00975E92">
        <w:t xml:space="preserve"> seguir trabajando por eliminar la brecha de género en el país y lograr que cada vez más mujeres obtengan los recursos que necesitan para sacar adelante sus negocios, sus sueños y sus familias. Este compromiso de la entidad se evidencia en </w:t>
      </w:r>
      <w:r>
        <w:t>que,</w:t>
      </w:r>
      <w:r w:rsidR="00975E92">
        <w:t xml:space="preserve"> </w:t>
      </w:r>
      <w:r w:rsidR="00F8637C">
        <w:t>durante el</w:t>
      </w:r>
      <w:r w:rsidR="00975E92">
        <w:t xml:space="preserve"> primer </w:t>
      </w:r>
      <w:r w:rsidR="002143A5" w:rsidRPr="002143A5">
        <w:t>trimestre</w:t>
      </w:r>
      <w:r w:rsidR="00975E92" w:rsidRPr="002143A5">
        <w:t xml:space="preserve"> del año, </w:t>
      </w:r>
      <w:r w:rsidR="002143A5">
        <w:t>6</w:t>
      </w:r>
      <w:r w:rsidR="00D205F0" w:rsidRPr="002143A5">
        <w:t>.</w:t>
      </w:r>
      <w:r w:rsidR="002143A5">
        <w:t>728</w:t>
      </w:r>
      <w:r w:rsidR="00975E92" w:rsidRPr="002143A5">
        <w:t xml:space="preserve"> mujeres contrataron créditos con la entidad, lo que representa el </w:t>
      </w:r>
      <w:r w:rsidR="002143A5" w:rsidRPr="002143A5">
        <w:t>60</w:t>
      </w:r>
      <w:r w:rsidR="00975E92" w:rsidRPr="002143A5">
        <w:t>% de los nuevos créditos</w:t>
      </w:r>
      <w:r w:rsidR="00975E92">
        <w:t xml:space="preserve"> otorgados.</w:t>
      </w:r>
    </w:p>
    <w:p w14:paraId="5E20BDAB" w14:textId="664BB570" w:rsidR="00232F14" w:rsidRDefault="00975E92">
      <w:pPr>
        <w:shd w:val="clear" w:color="auto" w:fill="FFFFFF"/>
        <w:spacing w:after="240" w:line="240" w:lineRule="auto"/>
        <w:jc w:val="both"/>
      </w:pPr>
      <w:bookmarkStart w:id="0" w:name="_heading=h.gjdgxs" w:colFirst="0" w:colLast="0"/>
      <w:bookmarkEnd w:id="0"/>
      <w:r>
        <w:lastRenderedPageBreak/>
        <w:t xml:space="preserve">Este producto se encuentra disponible en </w:t>
      </w:r>
      <w:r w:rsidR="00712A74">
        <w:t>84</w:t>
      </w:r>
      <w:r w:rsidR="00593159">
        <w:t xml:space="preserve"> oficinas distribuidas en el territorio </w:t>
      </w:r>
      <w:r w:rsidR="00593159" w:rsidRPr="00D205F0">
        <w:t xml:space="preserve">nacional, </w:t>
      </w:r>
      <w:r w:rsidR="00712A74" w:rsidRPr="00D205F0">
        <w:t xml:space="preserve">para el mes de septiembre </w:t>
      </w:r>
      <w:r w:rsidR="00D205F0" w:rsidRPr="00D205F0">
        <w:t xml:space="preserve">se ofrecerá en la totalidad </w:t>
      </w:r>
      <w:r w:rsidR="00712A74" w:rsidRPr="00D205F0">
        <w:t xml:space="preserve">de </w:t>
      </w:r>
      <w:r w:rsidR="002143A5">
        <w:t>la</w:t>
      </w:r>
      <w:r w:rsidR="00712A74" w:rsidRPr="00D205F0">
        <w:t xml:space="preserve"> red de oficinas</w:t>
      </w:r>
      <w:r w:rsidRPr="00D205F0">
        <w:t>. Las interesadas pueden acceder a “</w:t>
      </w:r>
      <w:r w:rsidRPr="00BE0945">
        <w:rPr>
          <w:i/>
          <w:iCs/>
        </w:rPr>
        <w:t xml:space="preserve">Mujeres </w:t>
      </w:r>
      <w:proofErr w:type="spellStart"/>
      <w:r w:rsidRPr="00BE0945">
        <w:rPr>
          <w:i/>
          <w:iCs/>
        </w:rPr>
        <w:t>pa´lante</w:t>
      </w:r>
      <w:proofErr w:type="spellEnd"/>
      <w:r w:rsidRPr="00D205F0">
        <w:t xml:space="preserve">” de forma muy sencilla, solamente deben </w:t>
      </w:r>
      <w:r w:rsidR="00ED5DAD" w:rsidRPr="00D205F0">
        <w:t xml:space="preserve">diligenciar el formulario </w:t>
      </w:r>
      <w:r w:rsidR="00D205F0">
        <w:t xml:space="preserve">“Solicita tu crédito” </w:t>
      </w:r>
      <w:r w:rsidR="00ED5DAD">
        <w:t>de</w:t>
      </w:r>
      <w:r w:rsidR="00234451">
        <w:t xml:space="preserve"> la página web </w:t>
      </w:r>
      <w:hyperlink r:id="rId8" w:history="1">
        <w:r w:rsidR="00234451" w:rsidRPr="0050206A">
          <w:rPr>
            <w:rStyle w:val="Hipervnculo"/>
          </w:rPr>
          <w:t>www.mibanco.com.co</w:t>
        </w:r>
      </w:hyperlink>
      <w:r w:rsidR="00234451">
        <w:t xml:space="preserve"> para</w:t>
      </w:r>
      <w:r w:rsidR="002744C3">
        <w:t xml:space="preserve"> evaluar</w:t>
      </w:r>
      <w:r w:rsidR="00234451">
        <w:t xml:space="preserve"> la cobertura e iniciar</w:t>
      </w:r>
      <w:r>
        <w:t xml:space="preserve"> </w:t>
      </w:r>
      <w:r w:rsidR="002744C3">
        <w:t xml:space="preserve">el proceso de valoración y </w:t>
      </w:r>
      <w:r w:rsidR="00AA1BD7">
        <w:t>otorgamiento</w:t>
      </w:r>
      <w:r w:rsidR="00234451">
        <w:t>.</w:t>
      </w:r>
    </w:p>
    <w:p w14:paraId="2919255C" w14:textId="47461800" w:rsidR="00232F14" w:rsidRDefault="00975E92">
      <w:pPr>
        <w:shd w:val="clear" w:color="auto" w:fill="FFFFFF"/>
        <w:spacing w:line="240" w:lineRule="auto"/>
        <w:jc w:val="both"/>
      </w:pPr>
      <w:r>
        <w:t>“Colombia es un país en el que más del 50% de la población son mujeres y paradójicamente esta población es una de las que menos acceden al sistema financiero. Desde Mibanco queremos contribuir p</w:t>
      </w:r>
      <w:r w:rsidR="00234451">
        <w:t xml:space="preserve">ara promover la igualdad de </w:t>
      </w:r>
      <w:r w:rsidR="005B376F">
        <w:t>género</w:t>
      </w:r>
      <w:r>
        <w:t xml:space="preserve">, apostándole a la generación de </w:t>
      </w:r>
      <w:r w:rsidR="00062EC7">
        <w:t xml:space="preserve">mayor </w:t>
      </w:r>
      <w:r>
        <w:t xml:space="preserve">inclusión financiera y trabajar porque cada vez más mujeres logren sus metas personales de manera independiente”, concluyó Gregorio Mejía, presidente de Mibanco </w:t>
      </w:r>
      <w:r w:rsidR="00234451">
        <w:t>S.A..</w:t>
      </w:r>
    </w:p>
    <w:p w14:paraId="44BB04E7" w14:textId="77777777" w:rsidR="00232F14" w:rsidRDefault="00232F14">
      <w:pPr>
        <w:shd w:val="clear" w:color="auto" w:fill="FFFFFF"/>
        <w:spacing w:after="240" w:line="240" w:lineRule="auto"/>
        <w:jc w:val="both"/>
      </w:pPr>
    </w:p>
    <w:p w14:paraId="55B7DA86" w14:textId="77777777" w:rsidR="00232F14" w:rsidRDefault="00975E92">
      <w:pPr>
        <w:jc w:val="center"/>
      </w:pPr>
      <w:r>
        <w:rPr>
          <w:sz w:val="20"/>
          <w:szCs w:val="20"/>
        </w:rPr>
        <w:t>#####</w:t>
      </w:r>
    </w:p>
    <w:p w14:paraId="094720E6" w14:textId="77777777" w:rsidR="00232F14" w:rsidRDefault="00975E92">
      <w:pPr>
        <w:jc w:val="both"/>
        <w:rPr>
          <w:b/>
          <w:sz w:val="16"/>
          <w:szCs w:val="16"/>
        </w:rPr>
      </w:pPr>
      <w:r>
        <w:rPr>
          <w:b/>
          <w:sz w:val="16"/>
          <w:szCs w:val="16"/>
        </w:rPr>
        <w:t>Sobre Mibanco</w:t>
      </w:r>
    </w:p>
    <w:p w14:paraId="0C5BE0BE" w14:textId="77777777" w:rsidR="00AA1BD7" w:rsidRDefault="00AA1BD7" w:rsidP="00AA1BD7">
      <w:pPr>
        <w:spacing w:before="240" w:after="240"/>
        <w:jc w:val="both"/>
        <w:rPr>
          <w:sz w:val="16"/>
          <w:szCs w:val="16"/>
        </w:rPr>
      </w:pPr>
      <w:r>
        <w:rPr>
          <w:sz w:val="16"/>
          <w:szCs w:val="16"/>
        </w:rPr>
        <w:t>Mibanco es la marca líder de las microfinanzas en América Latina y segundo jugador más relevante a nivel mundial. En Colombia surge tras la fusión por absorción de Encumbra (</w:t>
      </w:r>
      <w:proofErr w:type="spellStart"/>
      <w:r>
        <w:rPr>
          <w:sz w:val="16"/>
          <w:szCs w:val="16"/>
        </w:rPr>
        <w:t>Edyficar</w:t>
      </w:r>
      <w:proofErr w:type="spellEnd"/>
      <w:r>
        <w:rPr>
          <w:sz w:val="16"/>
          <w:szCs w:val="16"/>
        </w:rPr>
        <w:t xml:space="preserve"> S.A.S.) por parte de Bancompartir (Bancompartir S.A.) y es la única microfinanciera calificada como AAA por Fitch Ratings. Atiende a más de 520 mil clientes en 119 oficinas en todo el país. Su modelo operativo se basa en la oferta de soluciones de financiamiento y ahorro a través de crédito microempresarial, agropecuario, para remodelación, vehículo, libre inversión y vivienda, entre otros. Mibanco S.A. le apuesta al desarrollo social atendiendo y acompañando a los micro y pequeños empresarios colombianos y sus familias para el progreso, desarrollo y mejoramiento de su calidad de vida.</w:t>
      </w:r>
    </w:p>
    <w:p w14:paraId="254A57C1" w14:textId="77777777" w:rsidR="00232F14" w:rsidRDefault="00232F14">
      <w:pPr>
        <w:shd w:val="clear" w:color="auto" w:fill="FFFFFF"/>
        <w:spacing w:after="240" w:line="240" w:lineRule="auto"/>
        <w:jc w:val="both"/>
      </w:pPr>
    </w:p>
    <w:p w14:paraId="30155737" w14:textId="77777777" w:rsidR="00232F14" w:rsidRDefault="00232F14">
      <w:pPr>
        <w:jc w:val="both"/>
      </w:pPr>
    </w:p>
    <w:sectPr w:rsidR="00232F14">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457C" w14:textId="77777777" w:rsidR="00A70633" w:rsidRDefault="00A70633">
      <w:pPr>
        <w:spacing w:after="0" w:line="240" w:lineRule="auto"/>
      </w:pPr>
      <w:r>
        <w:separator/>
      </w:r>
    </w:p>
  </w:endnote>
  <w:endnote w:type="continuationSeparator" w:id="0">
    <w:p w14:paraId="3A3662F3" w14:textId="77777777" w:rsidR="00A70633" w:rsidRDefault="00A7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BF41" w14:textId="77777777" w:rsidR="00A70633" w:rsidRDefault="00A70633">
      <w:pPr>
        <w:spacing w:after="0" w:line="240" w:lineRule="auto"/>
      </w:pPr>
      <w:r>
        <w:separator/>
      </w:r>
    </w:p>
  </w:footnote>
  <w:footnote w:type="continuationSeparator" w:id="0">
    <w:p w14:paraId="38C640D8" w14:textId="77777777" w:rsidR="00A70633" w:rsidRDefault="00A70633">
      <w:pPr>
        <w:spacing w:after="0" w:line="240" w:lineRule="auto"/>
      </w:pPr>
      <w:r>
        <w:continuationSeparator/>
      </w:r>
    </w:p>
  </w:footnote>
  <w:footnote w:id="1">
    <w:p w14:paraId="18FADA0E" w14:textId="77777777" w:rsidR="00232F14" w:rsidRDefault="00975E92">
      <w:pPr>
        <w:spacing w:after="0" w:line="240" w:lineRule="auto"/>
        <w:rPr>
          <w:sz w:val="16"/>
          <w:szCs w:val="16"/>
        </w:rPr>
      </w:pPr>
      <w:r>
        <w:rPr>
          <w:vertAlign w:val="superscript"/>
        </w:rPr>
        <w:footnoteRef/>
      </w:r>
      <w:r>
        <w:rPr>
          <w:sz w:val="20"/>
          <w:szCs w:val="20"/>
        </w:rPr>
        <w:t xml:space="preserve"> </w:t>
      </w:r>
      <w:r>
        <w:rPr>
          <w:sz w:val="16"/>
          <w:szCs w:val="16"/>
        </w:rPr>
        <w:t xml:space="preserve">Banca de las Oportunidades &amp; Superintendencia Financiera de Colombia. (2020). </w:t>
      </w:r>
      <w:r>
        <w:rPr>
          <w:i/>
          <w:sz w:val="16"/>
          <w:szCs w:val="16"/>
        </w:rPr>
        <w:t>Reporte de Inclusión Financiera 2019</w:t>
      </w:r>
      <w:r>
        <w:rPr>
          <w:sz w:val="16"/>
          <w:szCs w:val="16"/>
        </w:rPr>
        <w:t xml:space="preserve"> (</w:t>
      </w:r>
      <w:proofErr w:type="spellStart"/>
      <w:r>
        <w:rPr>
          <w:sz w:val="16"/>
          <w:szCs w:val="16"/>
        </w:rPr>
        <w:t>N.</w:t>
      </w:r>
      <w:r>
        <w:rPr>
          <w:sz w:val="16"/>
          <w:szCs w:val="16"/>
          <w:vertAlign w:val="superscript"/>
        </w:rPr>
        <w:t>o</w:t>
      </w:r>
      <w:proofErr w:type="spellEnd"/>
      <w:r>
        <w:rPr>
          <w:sz w:val="16"/>
          <w:szCs w:val="16"/>
        </w:rPr>
        <w:t xml:space="preserve"> 9). https://bancadelasoportunidades.gov.co/sites/default/files/2020-07/Informe_RIF_2019.pdf</w:t>
      </w:r>
    </w:p>
  </w:footnote>
  <w:footnote w:id="2">
    <w:p w14:paraId="6A8C0514" w14:textId="77777777" w:rsidR="00232F14" w:rsidRDefault="00975E92">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Banca de las Oportunidades &amp; Superintendencia Financiera de Colombia. (2020). Reporte de Inclusión Financiera 2019 (</w:t>
      </w:r>
      <w:proofErr w:type="spellStart"/>
      <w:r>
        <w:rPr>
          <w:color w:val="000000"/>
          <w:sz w:val="16"/>
          <w:szCs w:val="16"/>
        </w:rPr>
        <w:t>N.o</w:t>
      </w:r>
      <w:proofErr w:type="spellEnd"/>
      <w:r>
        <w:rPr>
          <w:color w:val="000000"/>
          <w:sz w:val="16"/>
          <w:szCs w:val="16"/>
        </w:rPr>
        <w:t xml:space="preserve"> 9). https://bancadelasoportunidades.gov.co/sites/default/files/2020-07/Informe_RIF_2019.pdf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3BD3" w14:textId="77777777" w:rsidR="00232F14" w:rsidRDefault="00975E92">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6BEDB009" wp14:editId="188748A6">
          <wp:extent cx="1143000" cy="619125"/>
          <wp:effectExtent l="0" t="0" r="0" b="0"/>
          <wp:docPr id="12" name="image1.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 nombre de la empresa&#10;&#10;Descripción generada automáticamente"/>
                  <pic:cNvPicPr preferRelativeResize="0"/>
                </pic:nvPicPr>
                <pic:blipFill>
                  <a:blip r:embed="rId1"/>
                  <a:srcRect/>
                  <a:stretch>
                    <a:fillRect/>
                  </a:stretch>
                </pic:blipFill>
                <pic:spPr>
                  <a:xfrm>
                    <a:off x="0" y="0"/>
                    <a:ext cx="1143000" cy="619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854"/>
    <w:multiLevelType w:val="multilevel"/>
    <w:tmpl w:val="5E288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14"/>
    <w:rsid w:val="00062EC7"/>
    <w:rsid w:val="0006477C"/>
    <w:rsid w:val="000E3639"/>
    <w:rsid w:val="0014364C"/>
    <w:rsid w:val="002143A5"/>
    <w:rsid w:val="00232F14"/>
    <w:rsid w:val="00234451"/>
    <w:rsid w:val="002744C3"/>
    <w:rsid w:val="00294B43"/>
    <w:rsid w:val="003820CB"/>
    <w:rsid w:val="003D5EBF"/>
    <w:rsid w:val="003E76F5"/>
    <w:rsid w:val="00465463"/>
    <w:rsid w:val="00531297"/>
    <w:rsid w:val="00593159"/>
    <w:rsid w:val="005B376F"/>
    <w:rsid w:val="005D37EA"/>
    <w:rsid w:val="00605AB9"/>
    <w:rsid w:val="00712A74"/>
    <w:rsid w:val="00723D6B"/>
    <w:rsid w:val="007F05B8"/>
    <w:rsid w:val="0085715A"/>
    <w:rsid w:val="008B0C4B"/>
    <w:rsid w:val="00975E92"/>
    <w:rsid w:val="009F6E95"/>
    <w:rsid w:val="00A319E0"/>
    <w:rsid w:val="00A70633"/>
    <w:rsid w:val="00AA1BD7"/>
    <w:rsid w:val="00AC0C9E"/>
    <w:rsid w:val="00B77300"/>
    <w:rsid w:val="00BB05DF"/>
    <w:rsid w:val="00BE0945"/>
    <w:rsid w:val="00C24320"/>
    <w:rsid w:val="00D205F0"/>
    <w:rsid w:val="00ED5DAD"/>
    <w:rsid w:val="00EE67EC"/>
    <w:rsid w:val="00F86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F60D"/>
  <w15:docId w15:val="{E831A774-4816-4390-8605-D6602875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E1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544"/>
  </w:style>
  <w:style w:type="paragraph" w:styleId="Piedepgina">
    <w:name w:val="footer"/>
    <w:basedOn w:val="Normal"/>
    <w:link w:val="PiedepginaCar"/>
    <w:uiPriority w:val="99"/>
    <w:unhideWhenUsed/>
    <w:rsid w:val="00FE1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544"/>
  </w:style>
  <w:style w:type="paragraph" w:styleId="Prrafodelista">
    <w:name w:val="List Paragraph"/>
    <w:basedOn w:val="Normal"/>
    <w:uiPriority w:val="34"/>
    <w:qFormat/>
    <w:rsid w:val="00FE1544"/>
    <w:pPr>
      <w:ind w:left="720"/>
      <w:contextualSpacing/>
    </w:pPr>
  </w:style>
  <w:style w:type="character" w:styleId="Refdecomentario">
    <w:name w:val="annotation reference"/>
    <w:uiPriority w:val="99"/>
    <w:semiHidden/>
    <w:unhideWhenUsed/>
    <w:rsid w:val="006A27F0"/>
    <w:rPr>
      <w:sz w:val="16"/>
      <w:szCs w:val="16"/>
    </w:rPr>
  </w:style>
  <w:style w:type="paragraph" w:styleId="Textocomentario">
    <w:name w:val="annotation text"/>
    <w:basedOn w:val="Normal"/>
    <w:link w:val="TextocomentarioCar"/>
    <w:uiPriority w:val="99"/>
    <w:unhideWhenUsed/>
    <w:rsid w:val="006A27F0"/>
    <w:pPr>
      <w:spacing w:after="200" w:line="240" w:lineRule="auto"/>
    </w:pPr>
    <w:rPr>
      <w:rFonts w:cs="Times New Roman"/>
      <w:sz w:val="20"/>
      <w:szCs w:val="20"/>
    </w:rPr>
  </w:style>
  <w:style w:type="character" w:customStyle="1" w:styleId="TextocomentarioCar">
    <w:name w:val="Texto comentario Car"/>
    <w:basedOn w:val="Fuentedeprrafopredeter"/>
    <w:link w:val="Textocomentario"/>
    <w:uiPriority w:val="99"/>
    <w:rsid w:val="006A27F0"/>
    <w:rPr>
      <w:rFonts w:ascii="Calibri" w:eastAsia="Calibri" w:hAnsi="Calibri" w:cs="Times New Roman"/>
      <w:sz w:val="20"/>
      <w:szCs w:val="20"/>
    </w:rPr>
  </w:style>
  <w:style w:type="paragraph" w:styleId="NormalWeb">
    <w:name w:val="Normal (Web)"/>
    <w:basedOn w:val="Normal"/>
    <w:uiPriority w:val="99"/>
    <w:unhideWhenUsed/>
    <w:rsid w:val="006A27F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6A27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7F0"/>
    <w:rPr>
      <w:rFonts w:ascii="Segoe UI" w:hAnsi="Segoe UI" w:cs="Segoe UI"/>
      <w:sz w:val="18"/>
      <w:szCs w:val="18"/>
    </w:rPr>
  </w:style>
  <w:style w:type="paragraph" w:styleId="Textonotapie">
    <w:name w:val="footnote text"/>
    <w:basedOn w:val="Normal"/>
    <w:link w:val="TextonotapieCar"/>
    <w:uiPriority w:val="99"/>
    <w:semiHidden/>
    <w:unhideWhenUsed/>
    <w:rsid w:val="00D93E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3E19"/>
    <w:rPr>
      <w:sz w:val="20"/>
      <w:szCs w:val="20"/>
    </w:rPr>
  </w:style>
  <w:style w:type="character" w:styleId="Refdenotaalpie">
    <w:name w:val="footnote reference"/>
    <w:basedOn w:val="Fuentedeprrafopredeter"/>
    <w:uiPriority w:val="99"/>
    <w:semiHidden/>
    <w:unhideWhenUsed/>
    <w:rsid w:val="00D93E19"/>
    <w:rPr>
      <w:vertAlign w:val="superscript"/>
    </w:rPr>
  </w:style>
  <w:style w:type="paragraph" w:styleId="Asuntodelcomentario">
    <w:name w:val="annotation subject"/>
    <w:basedOn w:val="Textocomentario"/>
    <w:next w:val="Textocomentario"/>
    <w:link w:val="AsuntodelcomentarioCar"/>
    <w:uiPriority w:val="99"/>
    <w:semiHidden/>
    <w:unhideWhenUsed/>
    <w:rsid w:val="0000667C"/>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0667C"/>
    <w:rPr>
      <w:rFonts w:ascii="Calibri" w:eastAsia="Calibri" w:hAnsi="Calibri" w:cs="Times New Roman"/>
      <w:b/>
      <w:bCs/>
      <w:sz w:val="20"/>
      <w:szCs w:val="20"/>
    </w:rPr>
  </w:style>
  <w:style w:type="paragraph" w:styleId="Revisin">
    <w:name w:val="Revision"/>
    <w:hidden/>
    <w:uiPriority w:val="99"/>
    <w:semiHidden/>
    <w:rsid w:val="0000667C"/>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234451"/>
    <w:rPr>
      <w:color w:val="0563C1" w:themeColor="hyperlink"/>
      <w:u w:val="single"/>
    </w:rPr>
  </w:style>
  <w:style w:type="character" w:styleId="Mencinsinresolver">
    <w:name w:val="Unresolved Mention"/>
    <w:basedOn w:val="Fuentedeprrafopredeter"/>
    <w:uiPriority w:val="99"/>
    <w:semiHidden/>
    <w:unhideWhenUsed/>
    <w:rsid w:val="0023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banco.co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p2eLxHUOseFaaEPkiRNDUN0CQ==">AMUW2mW7w5NknfSkIodKXQebW5cBDOZllda+yVGPrjVFu+CFPDyH7e59ToizJyB1pPCABUpFINfS9ZOVFnCWzx61oohQLg6fC9L/PFSIj+JhtDwyG+mHNWOTjbIN6o4t0D1SVE0RzsZhO1Iy0OAZIe4Dso9oVmzUc7QMmGMtZyK12dYMET2Upl2E2sv3JslP3udGpQo74/kHk0apmDF616c87MwjZc7HSCzVdJGV9Y0gxbD/yvMmkh922vCDjTXLtnRM2ZLA8hJw9XZunBAJvZqNmlf+tvpAfuHclnk+11dicGCQNDXt8rT7h3wrPvxGC8XUDjripTuo4hnGqLwWF14MJcWX+ORXKpJjNGdT/cBhJxS6gauPqn1MCUHBIRK7VOT/jZD+Hv4KEICzMsQ8TQWlTzq8tSmDLZcBYPTqZcf2NNHWkv8f+TJqJxaLG+iBzubPZnNa/f1FDoN6RNtJi9cvxp8B8OEH4/TXB7pwi0DBXPxFtAMQ5x3ONDLrboISifG0VM5jKJKgH9dkZ7KWaSSo2Sg0s+rNdyWhOMGVqKiv2acKDE6Ug6RIMkozGPkoYdMq6lOoTRNgjeYH3yeKlGTUUsxz+ehcjWZ29QeIlhOaut6qKIq1nC3BJ1+d0qe6/Nh6JgfGx78IP/oZBerwN10D7xCsT7r2pYY+8CCQW9vRx3vSVRK84RiaPufC4Xcy1BftUqYuzot3JV8D+ha/KEDl/LtpMBMOzeR4fjLYkSFs/xmSt7n/Q6NeKs355mpuSYgXyNWXFRSGHeNPB6jVI63XFJqyNsHG4wt2yljmwjfd9n5YMcUAiIO0In9t7GVwSc8Cujf4YH6kUBL8WpDfPDw/rKWGGBuPA+19fAuYjnIs5B6elsUBpXS+0Fwmy0MJJhenM6SoGVu2zf6jQvvC0zcOUyzRLEtAWZc13rdsM6JFXXi7JVrspBSxc81eGoWDnJTt3ThxRzC66n5KfVPpfFi3ar2Ot1eEQe2BtvllalEk796EjkqK6zYI6+bGFw+pHmHvOF6J54yD9CsFZBKjxx3Jo/C6FJ+s96xdCpdn38tOa4DhtnAKf+N28nHNa1I2qYJMevPEBgxvc8XcEEVJXgmIrx+Y0qE+rQ24HFgIDscCxtOe2Kcwu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Catalina Rodríguez Vega</cp:lastModifiedBy>
  <cp:revision>9</cp:revision>
  <dcterms:created xsi:type="dcterms:W3CDTF">2021-08-06T20:07:00Z</dcterms:created>
  <dcterms:modified xsi:type="dcterms:W3CDTF">2021-08-11T13:13:00Z</dcterms:modified>
</cp:coreProperties>
</file>