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30BAA" w14:textId="77777777" w:rsidR="002E5FC7" w:rsidRDefault="002E5FC7" w:rsidP="002E5FC7">
      <w:pPr>
        <w:jc w:val="center"/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</w:pPr>
    </w:p>
    <w:p w14:paraId="18A32CE9" w14:textId="77777777" w:rsidR="002E5FC7" w:rsidRDefault="002E5FC7" w:rsidP="002E5FC7">
      <w:pPr>
        <w:jc w:val="center"/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</w:pPr>
    </w:p>
    <w:p w14:paraId="32D84D00" w14:textId="2E87E7DB" w:rsidR="002E5FC7" w:rsidRDefault="0043354E" w:rsidP="002E5FC7">
      <w:pPr>
        <w:jc w:val="center"/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</w:pPr>
      <w:r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Las </w:t>
      </w:r>
      <w:r w:rsidR="00F42EC9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primeras </w:t>
      </w:r>
      <w:r w:rsidR="002329FE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200</w:t>
      </w:r>
      <w:r w:rsidR="008C340E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.000 Tarjetas Dé</w:t>
      </w:r>
      <w:r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bito UNICEF </w:t>
      </w:r>
      <w:r w:rsidR="002329FE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del</w:t>
      </w:r>
      <w:r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 Banco de Bogotá </w:t>
      </w:r>
      <w:r w:rsidR="00022941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contribu</w:t>
      </w:r>
      <w:r w:rsidR="002329FE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yen a</w:t>
      </w:r>
      <w:r w:rsidR="00022941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l bienestar de</w:t>
      </w:r>
      <w:r w:rsidR="002E5FC7" w:rsidRPr="007C66C6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 </w:t>
      </w:r>
      <w:r w:rsidR="00022941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niñas y </w:t>
      </w:r>
      <w:r w:rsidR="005F5CE9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niñ</w:t>
      </w:r>
      <w:r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os </w:t>
      </w:r>
      <w:r w:rsidR="00022941"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>en Colombia</w:t>
      </w:r>
      <w:r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  <w:t xml:space="preserve"> </w:t>
      </w:r>
    </w:p>
    <w:p w14:paraId="4157CBC2" w14:textId="77777777" w:rsidR="005418D8" w:rsidRDefault="005418D8" w:rsidP="002E5FC7">
      <w:pPr>
        <w:jc w:val="center"/>
        <w:rPr>
          <w:rFonts w:ascii="Verdana" w:eastAsia="Times New Roman" w:hAnsi="Verdana" w:cs="Arial"/>
          <w:b/>
          <w:bCs/>
          <w:color w:val="00B0F0"/>
          <w:sz w:val="28"/>
          <w:szCs w:val="28"/>
          <w:lang w:eastAsia="es-ES_tradnl"/>
        </w:rPr>
      </w:pPr>
    </w:p>
    <w:p w14:paraId="5DB88DA1" w14:textId="57E83FD0" w:rsidR="00022941" w:rsidRPr="00BE7AE2" w:rsidRDefault="00022941" w:rsidP="00022941">
      <w:pPr>
        <w:pStyle w:val="Prrafodelista"/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lang w:val="es-CO" w:eastAsia="es-ES_tradnl"/>
        </w:rPr>
      </w:pPr>
      <w:r w:rsidRP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>Gracias a los aportes de</w:t>
      </w:r>
      <w:r w:rsidR="002329FE" w:rsidRP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 xml:space="preserve">l Banco de Bogotá y </w:t>
      </w:r>
      <w:r w:rsidR="00F107B4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>los de</w:t>
      </w:r>
      <w:r w:rsid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 xml:space="preserve"> </w:t>
      </w:r>
      <w:r w:rsidR="002329FE" w:rsidRP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 xml:space="preserve">sus </w:t>
      </w:r>
      <w:r w:rsidR="00113BDA" w:rsidRP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>clientes</w:t>
      </w:r>
      <w:r w:rsidRPr="00BE7AE2">
        <w:rPr>
          <w:rFonts w:ascii="Verdana" w:eastAsia="Times New Roman" w:hAnsi="Verdana" w:cs="Arial"/>
          <w:b/>
          <w:bCs/>
          <w:color w:val="000000"/>
          <w:lang w:val="es-CO" w:eastAsia="es-ES_tradnl"/>
        </w:rPr>
        <w:t xml:space="preserve"> a través de la tarjeta débito </w:t>
      </w:r>
      <w:r w:rsidRPr="00BE7AE2">
        <w:rPr>
          <w:rFonts w:ascii="Verdana" w:eastAsia="Times New Roman" w:hAnsi="Verdana" w:cs="Arial"/>
          <w:b/>
          <w:bCs/>
          <w:color w:val="000000"/>
          <w:lang w:eastAsia="es-ES_tradnl"/>
        </w:rPr>
        <w:t>UNICEF, se han generado oportunidades para la niñez y la adolescencia en diferentes departamentos de Colombia.</w:t>
      </w:r>
    </w:p>
    <w:p w14:paraId="594852B5" w14:textId="77777777" w:rsidR="002E5FC7" w:rsidRDefault="002E5FC7"/>
    <w:p w14:paraId="2720615E" w14:textId="13935E45" w:rsidR="00113BDA" w:rsidRDefault="002E5FC7" w:rsidP="00673B03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044C40">
        <w:rPr>
          <w:rFonts w:ascii="Verdana" w:eastAsia="Times New Roman" w:hAnsi="Verdana" w:cs="Arial"/>
          <w:b/>
          <w:bCs/>
          <w:color w:val="000000"/>
          <w:sz w:val="22"/>
          <w:szCs w:val="22"/>
          <w:lang w:eastAsia="es-ES_tradnl"/>
        </w:rPr>
        <w:t xml:space="preserve">Bogotá, </w:t>
      </w:r>
      <w:r w:rsidR="00585651">
        <w:rPr>
          <w:rFonts w:ascii="Verdana" w:eastAsia="Times New Roman" w:hAnsi="Verdana" w:cs="Arial"/>
          <w:b/>
          <w:bCs/>
          <w:color w:val="000000"/>
          <w:sz w:val="22"/>
          <w:szCs w:val="22"/>
          <w:lang w:eastAsia="es-ES_tradnl"/>
        </w:rPr>
        <w:t xml:space="preserve">junio </w:t>
      </w:r>
      <w:bookmarkStart w:id="0" w:name="_GoBack"/>
      <w:bookmarkEnd w:id="0"/>
      <w:r w:rsidRPr="00044C40">
        <w:rPr>
          <w:rFonts w:ascii="Verdana" w:eastAsia="Times New Roman" w:hAnsi="Verdana" w:cs="Arial"/>
          <w:b/>
          <w:bCs/>
          <w:color w:val="000000"/>
          <w:sz w:val="22"/>
          <w:szCs w:val="22"/>
          <w:lang w:eastAsia="es-ES_tradnl"/>
        </w:rPr>
        <w:t>2021.</w:t>
      </w:r>
      <w:r w:rsidRPr="00044C40">
        <w:rPr>
          <w:rFonts w:ascii="Verdana" w:eastAsia="Times New Roman" w:hAnsi="Verdana" w:cs="Arial"/>
          <w:color w:val="000000"/>
          <w:sz w:val="22"/>
          <w:szCs w:val="22"/>
          <w:lang w:eastAsia="es-ES_tradnl"/>
        </w:rPr>
        <w:t xml:space="preserve"> </w:t>
      </w:r>
      <w:r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Banco de Bogotá 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>lanz</w:t>
      </w:r>
      <w:r w:rsidR="000851C0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ó 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>la primera tarjeta debito</w:t>
      </w:r>
      <w:r w:rsidR="00765823" w:rsidRPr="00113BDA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="00113BDA" w:rsidRPr="00113BDA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UNICEF 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para que quien la solicite done el 1% de sus compras en favor de la educación, salud y nutrición de los niños vulnerables del país y el Banco de Bogotá dona otro 1%. </w:t>
      </w:r>
      <w:r w:rsidR="002329FE">
        <w:rPr>
          <w:rFonts w:ascii="Arial" w:hAnsi="Arial" w:cs="Arial"/>
          <w:bdr w:val="none" w:sz="0" w:space="0" w:color="auto" w:frame="1"/>
          <w:shd w:val="clear" w:color="auto" w:fill="FFFFFF"/>
        </w:rPr>
        <w:t>A la fecha son más de 200.000</w:t>
      </w:r>
      <w:r w:rsidR="00DB12E2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colombianos </w:t>
      </w:r>
      <w:r w:rsidR="00113BDA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que 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>han solicitado</w:t>
      </w:r>
      <w:r w:rsidR="0097594F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su tarjeta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, sin </w:t>
      </w:r>
      <w:r w:rsidR="0097594F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asumir ningún </w:t>
      </w:r>
      <w:r w:rsidR="0076582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>costo</w:t>
      </w:r>
      <w:r w:rsidR="0097594F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adicional a la donación. </w:t>
      </w:r>
    </w:p>
    <w:p w14:paraId="70738F1E" w14:textId="77777777" w:rsidR="00113BDA" w:rsidRDefault="00113BDA" w:rsidP="00673B03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14:paraId="5D520171" w14:textId="27527FBE" w:rsidR="00673B03" w:rsidRPr="00910705" w:rsidRDefault="00113BDA" w:rsidP="00673B03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Esta iniciativa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surgió </w:t>
      </w:r>
      <w:r w:rsidR="00F107B4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en agosto 2020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en </w:t>
      </w:r>
      <w:r w:rsidR="00170F8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respuesta a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la </w:t>
      </w:r>
      <w:r w:rsidR="004D6850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pandemia </w:t>
      </w:r>
      <w:r w:rsidR="00170F8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a través de </w:t>
      </w:r>
      <w:r w:rsidR="00941DFA">
        <w:rPr>
          <w:rFonts w:ascii="Arial" w:hAnsi="Arial" w:cs="Arial"/>
          <w:bdr w:val="none" w:sz="0" w:space="0" w:color="auto" w:frame="1"/>
          <w:shd w:val="clear" w:color="auto" w:fill="FFFFFF"/>
        </w:rPr>
        <w:t>la profundización</w:t>
      </w:r>
      <w:r w:rsidR="00170F8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de </w:t>
      </w:r>
      <w:r w:rsidR="004D6850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la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alianza </w:t>
      </w:r>
      <w:r w:rsidR="004D6850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entre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Banco de Bogotá </w:t>
      </w:r>
      <w:r w:rsidR="00170F8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y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UNICEF que nació hace 4 años </w:t>
      </w:r>
      <w:r w:rsidR="00BE7AE2">
        <w:rPr>
          <w:rFonts w:ascii="Arial" w:hAnsi="Arial" w:cs="Arial"/>
          <w:bdr w:val="none" w:sz="0" w:space="0" w:color="auto" w:frame="1"/>
          <w:shd w:val="clear" w:color="auto" w:fill="FFFFFF"/>
        </w:rPr>
        <w:t>y con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la cual se cofinanc</w:t>
      </w:r>
      <w:r w:rsidR="00910705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ió </w:t>
      </w:r>
      <w:r w:rsidR="00673B03" w:rsidRPr="004F1EE8">
        <w:rPr>
          <w:rFonts w:ascii="Arial" w:hAnsi="Arial" w:cs="Arial"/>
          <w:bdr w:val="none" w:sz="0" w:space="0" w:color="auto" w:frame="1"/>
          <w:shd w:val="clear" w:color="auto" w:fill="FFFFFF"/>
        </w:rPr>
        <w:t>el proyecto `Escuelas en Paz´, donde 41.778 estudiantes se vincularon a iniciativas escolares en los departamentos de Córdoba, Chocó, Cauca, Nariño y Caquetá</w:t>
      </w:r>
      <w:r w:rsidR="00BE7AE2">
        <w:rPr>
          <w:rFonts w:ascii="Arial" w:hAnsi="Arial" w:cs="Arial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</w:p>
    <w:p w14:paraId="48E81428" w14:textId="2E0E3AA5" w:rsidR="00DB12E2" w:rsidRDefault="00DB12E2" w:rsidP="002E5FC7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14:paraId="207E202C" w14:textId="525F18E2" w:rsidR="00434762" w:rsidRPr="00910705" w:rsidRDefault="00022941" w:rsidP="00434762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  <w:r w:rsidRPr="00022941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Gracias a estrategias como </w:t>
      </w:r>
      <w:r w:rsidR="00964483">
        <w:rPr>
          <w:rFonts w:ascii="Arial" w:hAnsi="Arial" w:cs="Arial"/>
          <w:bdr w:val="none" w:sz="0" w:space="0" w:color="auto" w:frame="1"/>
          <w:shd w:val="clear" w:color="auto" w:fill="FFFFFF"/>
        </w:rPr>
        <w:t>la Tarjeta Debito Banco de Bogotá – Unicef,</w:t>
      </w:r>
      <w:r w:rsidR="00F107B4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Pr="00022941">
        <w:rPr>
          <w:rFonts w:ascii="Arial" w:hAnsi="Arial" w:cs="Arial"/>
          <w:bdr w:val="none" w:sz="0" w:space="0" w:color="auto" w:frame="1"/>
          <w:shd w:val="clear" w:color="auto" w:fill="FFFFFF"/>
        </w:rPr>
        <w:t>durante el 2020</w:t>
      </w:r>
      <w:r w:rsidRPr="00434762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</w:t>
      </w:r>
      <w:r w:rsidR="000851C0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más de </w:t>
      </w:r>
      <w:r w:rsidR="00F9014F" w:rsidRPr="009107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119.000 niños, niñas y adolescentes </w:t>
      </w:r>
      <w:r w:rsidR="00434762" w:rsidRPr="00434762">
        <w:rPr>
          <w:rFonts w:ascii="Arial" w:hAnsi="Arial" w:cs="Arial"/>
          <w:bdr w:val="none" w:sz="0" w:space="0" w:color="auto" w:frame="1"/>
          <w:shd w:val="clear" w:color="auto" w:fill="FFFFFF"/>
        </w:rPr>
        <w:t>se han beneficiado en estas zonas del país con</w:t>
      </w:r>
      <w:r w:rsidR="00964483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los</w:t>
      </w:r>
      <w:r w:rsidR="00434762" w:rsidRPr="00434762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proyectos de educación </w:t>
      </w:r>
      <w:r w:rsidR="00434762" w:rsidRPr="009107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de UNICEF que se adaptaron como respuesta ágil a la coyuntura de Covid-19 como Círculos de Aprendizaje y La Aldea, y </w:t>
      </w:r>
      <w:r w:rsidR="00F107B4">
        <w:rPr>
          <w:rFonts w:ascii="Arial" w:hAnsi="Arial" w:cs="Arial"/>
          <w:bdr w:val="none" w:sz="0" w:space="0" w:color="auto" w:frame="1"/>
          <w:shd w:val="clear" w:color="auto" w:fill="FFFFFF"/>
        </w:rPr>
        <w:t>con</w:t>
      </w:r>
      <w:r w:rsidR="00434762" w:rsidRPr="00910705">
        <w:rPr>
          <w:rFonts w:ascii="Arial" w:hAnsi="Arial" w:cs="Arial"/>
          <w:bdr w:val="none" w:sz="0" w:space="0" w:color="auto" w:frame="1"/>
          <w:shd w:val="clear" w:color="auto" w:fill="FFFFFF"/>
        </w:rPr>
        <w:t xml:space="preserve"> diferentes acciones encaminadas a la mejora de la salud y nutrición de la infancia de la zona.   </w:t>
      </w:r>
    </w:p>
    <w:p w14:paraId="777C9A63" w14:textId="77777777" w:rsidR="000851C0" w:rsidRPr="005D4FB7" w:rsidRDefault="000851C0" w:rsidP="000851C0">
      <w:pPr>
        <w:jc w:val="both"/>
        <w:rPr>
          <w:rFonts w:ascii="Arial" w:hAnsi="Arial" w:cs="Arial"/>
          <w:bdr w:val="none" w:sz="0" w:space="0" w:color="auto" w:frame="1"/>
          <w:shd w:val="clear" w:color="auto" w:fill="FFFFFF"/>
        </w:rPr>
      </w:pPr>
    </w:p>
    <w:p w14:paraId="1A1C4A57" w14:textId="55688EA2" w:rsidR="002E5FC7" w:rsidRPr="00910705" w:rsidRDefault="002E5FC7" w:rsidP="002E5FC7">
      <w:pPr>
        <w:jc w:val="both"/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</w:pPr>
      <w:r w:rsidRPr="00910705">
        <w:rPr>
          <w:rFonts w:ascii="Verdana" w:eastAsia="Times New Roman" w:hAnsi="Verdana" w:cs="Arial"/>
          <w:i/>
          <w:iCs/>
          <w:color w:val="000000"/>
          <w:sz w:val="22"/>
          <w:szCs w:val="22"/>
          <w:lang w:eastAsia="es-ES_tradnl"/>
        </w:rPr>
        <w:t>“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Con la </w:t>
      </w:r>
      <w:proofErr w:type="spellStart"/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co</w:t>
      </w:r>
      <w:proofErr w:type="spellEnd"/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-creación de la primera tarjeta débito UNICEF</w:t>
      </w:r>
      <w:r w:rsidR="000851C0"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</w:t>
      </w:r>
      <w:r w:rsid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reafírmanos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nuestro compromiso con el 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bienestar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</w:t>
      </w:r>
      <w:r w:rsidR="00113BDA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de la niñez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. Estamos muy satisfechos al ver que </w:t>
      </w:r>
      <w:r w:rsidR="00113BDA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ya son más de 200.000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colombianos que se </w:t>
      </w:r>
      <w:r w:rsidR="00113BDA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han unido 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a nuestra causa</w:t>
      </w:r>
      <w:r w:rsidR="00F909B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”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afirma </w:t>
      </w:r>
      <w:r w:rsidR="008C340E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Isabel Cristina Martí</w:t>
      </w:r>
      <w:r w:rsidR="00170F88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nez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, </w:t>
      </w:r>
      <w:r w:rsidR="00610091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V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icepresidente </w:t>
      </w:r>
      <w:r w:rsidR="00170F88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de Sostenibilidad y Servicios Corporativos 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de</w:t>
      </w:r>
      <w:r w:rsidR="00170F88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l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Banco de Bogotá.</w:t>
      </w:r>
    </w:p>
    <w:p w14:paraId="4A5CBE40" w14:textId="77777777" w:rsidR="002E5FC7" w:rsidRPr="00910705" w:rsidRDefault="002E5FC7" w:rsidP="002E5FC7">
      <w:pPr>
        <w:jc w:val="both"/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</w:pPr>
    </w:p>
    <w:p w14:paraId="6DDA23DE" w14:textId="5755C1E7" w:rsidR="004F6A19" w:rsidRPr="00910705" w:rsidRDefault="004F6A19" w:rsidP="00800705">
      <w:pPr>
        <w:jc w:val="both"/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</w:pP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“Desde UNICEF queremos agradecer a los donantes y </w:t>
      </w:r>
      <w:r w:rsidR="00F909B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a 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nuestro 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aliado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Banco de Bogotá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que con su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s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aporte</w:t>
      </w:r>
      <w:r w:rsidR="005D4FB7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>s</w:t>
      </w:r>
      <w:r w:rsidRPr="0091070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a través de la tarjeta débito continúan apoyando a la niñez y los adolescentes para que puedan disfrutar de sus derechos y las todas las oportunidades para crecer y vivir de manera productiva y satisfactoria”, asegura Aida Oliver, Representante de UNICEF en Colombia. </w:t>
      </w:r>
    </w:p>
    <w:p w14:paraId="1E2BD1C7" w14:textId="77777777" w:rsidR="007E35C0" w:rsidRDefault="007E35C0" w:rsidP="00800705">
      <w:pPr>
        <w:jc w:val="both"/>
        <w:rPr>
          <w:rFonts w:ascii="Verdana" w:eastAsia="Times New Roman" w:hAnsi="Verdana" w:cs="Arial"/>
          <w:color w:val="000000"/>
          <w:sz w:val="22"/>
          <w:szCs w:val="22"/>
          <w:lang w:eastAsia="es-ES_tradnl"/>
        </w:rPr>
      </w:pPr>
    </w:p>
    <w:p w14:paraId="1269DFC9" w14:textId="038C7004" w:rsidR="001A7E09" w:rsidRDefault="001A7E09" w:rsidP="001A7E0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oennegrita"/>
          <w:rFonts w:ascii="Verdana" w:hAnsi="Verdana" w:cstheme="minorHAnsi"/>
          <w:color w:val="000000"/>
          <w:sz w:val="18"/>
          <w:szCs w:val="18"/>
        </w:rPr>
      </w:pPr>
      <w:r>
        <w:rPr>
          <w:rStyle w:val="Textoennegrita"/>
          <w:rFonts w:ascii="Verdana" w:hAnsi="Verdana" w:cstheme="minorHAnsi"/>
          <w:color w:val="000000"/>
          <w:sz w:val="18"/>
          <w:szCs w:val="18"/>
        </w:rPr>
        <w:t>***</w:t>
      </w:r>
      <w:r w:rsidR="00372AEC">
        <w:rPr>
          <w:rStyle w:val="Textoennegrita"/>
          <w:rFonts w:ascii="Verdana" w:hAnsi="Verdana" w:cstheme="minorHAnsi"/>
          <w:color w:val="000000"/>
          <w:sz w:val="18"/>
          <w:szCs w:val="18"/>
        </w:rPr>
        <w:t xml:space="preserve"> </w:t>
      </w:r>
    </w:p>
    <w:p w14:paraId="713DFCC0" w14:textId="77777777" w:rsidR="00372AEC" w:rsidRPr="00257C42" w:rsidRDefault="00372AEC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color w:val="000000"/>
          <w:sz w:val="20"/>
          <w:szCs w:val="20"/>
        </w:rPr>
      </w:pPr>
      <w:r w:rsidRPr="00372AEC">
        <w:rPr>
          <w:rStyle w:val="Textoennegrita"/>
          <w:rFonts w:ascii="Verdana" w:hAnsi="Verdana" w:cs="Arial"/>
          <w:color w:val="000000"/>
          <w:sz w:val="18"/>
          <w:szCs w:val="18"/>
        </w:rPr>
        <w:t>Información para prensa UNICEF</w:t>
      </w:r>
      <w:r w:rsidRPr="00257C42">
        <w:rPr>
          <w:rStyle w:val="Textoennegrita"/>
          <w:rFonts w:ascii="Verdana" w:hAnsi="Verdana" w:cs="Arial"/>
          <w:color w:val="000000"/>
          <w:sz w:val="20"/>
          <w:szCs w:val="20"/>
        </w:rPr>
        <w:t>:</w:t>
      </w:r>
    </w:p>
    <w:p w14:paraId="7216401E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>Carolina Plata, Especialista de Comunicaciones UNICEF Colombia</w:t>
      </w:r>
    </w:p>
    <w:p w14:paraId="5AA6AE2A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Cel.: 315 846 0504  </w:t>
      </w:r>
      <w:hyperlink r:id="rId11" w:history="1">
        <w:r w:rsidRPr="00257C42">
          <w:rPr>
            <w:rStyle w:val="Hipervnculo"/>
            <w:rFonts w:ascii="Verdana" w:hAnsi="Verdana" w:cs="Arial"/>
            <w:b/>
            <w:bCs/>
            <w:sz w:val="18"/>
            <w:szCs w:val="18"/>
          </w:rPr>
          <w:t>cplata@unicef.org</w:t>
        </w:r>
      </w:hyperlink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 </w:t>
      </w:r>
    </w:p>
    <w:p w14:paraId="4774776B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</w:p>
    <w:p w14:paraId="5A162EDE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>Paola M. Pérez, Asociada de Comunicaciones UNICEF Colombia</w:t>
      </w:r>
    </w:p>
    <w:p w14:paraId="2010E32D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Cel.: 322 947 0697 </w:t>
      </w:r>
      <w:hyperlink r:id="rId12" w:history="1">
        <w:r w:rsidRPr="00257C42">
          <w:rPr>
            <w:rStyle w:val="Hipervnculo"/>
            <w:rFonts w:ascii="Verdana" w:hAnsi="Verdana" w:cs="Arial"/>
            <w:b/>
            <w:bCs/>
            <w:sz w:val="18"/>
            <w:szCs w:val="18"/>
          </w:rPr>
          <w:t>pmperez@unicef.org</w:t>
        </w:r>
      </w:hyperlink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  </w:t>
      </w:r>
    </w:p>
    <w:p w14:paraId="42E7F7BC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</w:p>
    <w:p w14:paraId="5817BE96" w14:textId="77777777" w:rsidR="00372AEC" w:rsidRPr="00257C42" w:rsidRDefault="00372AEC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="Verdana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hAnsi="Verdana" w:cs="Arial"/>
          <w:b w:val="0"/>
          <w:bCs w:val="0"/>
          <w:color w:val="000000"/>
          <w:sz w:val="18"/>
          <w:szCs w:val="18"/>
        </w:rPr>
        <w:t>Información para prensa Banco de Bogotá:</w:t>
      </w:r>
    </w:p>
    <w:p w14:paraId="21F771C9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>Tifany Palma Rojas, Coordinadora de prensa Banco de Bogotá</w:t>
      </w:r>
    </w:p>
    <w:p w14:paraId="2CD4F813" w14:textId="77777777" w:rsidR="00372AEC" w:rsidRPr="00257C42" w:rsidRDefault="00372AEC" w:rsidP="00372AEC">
      <w:pPr>
        <w:pStyle w:val="Sinespaciado"/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</w:pPr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Cel.: 320 815 21 67 </w:t>
      </w:r>
      <w:hyperlink r:id="rId13" w:history="1">
        <w:r w:rsidRPr="00257C42">
          <w:rPr>
            <w:rStyle w:val="Hipervnculo"/>
            <w:rFonts w:ascii="Verdana" w:eastAsia="Times New Roman" w:hAnsi="Verdana" w:cs="Arial"/>
            <w:b/>
            <w:bCs/>
            <w:sz w:val="18"/>
            <w:szCs w:val="18"/>
          </w:rPr>
          <w:t>tpalma@bancodebogota.com.co</w:t>
        </w:r>
      </w:hyperlink>
      <w:r w:rsidRPr="00257C42">
        <w:rPr>
          <w:rStyle w:val="Textoennegrita"/>
          <w:rFonts w:ascii="Verdana" w:eastAsia="Times New Roman" w:hAnsi="Verdana" w:cs="Arial"/>
          <w:b w:val="0"/>
          <w:bCs w:val="0"/>
          <w:color w:val="000000"/>
          <w:sz w:val="18"/>
          <w:szCs w:val="18"/>
        </w:rPr>
        <w:t xml:space="preserve"> </w:t>
      </w:r>
    </w:p>
    <w:p w14:paraId="757EDAE0" w14:textId="77777777" w:rsidR="00372AEC" w:rsidRDefault="00372AEC" w:rsidP="00372AEC">
      <w:pPr>
        <w:spacing w:line="276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2A5F4483" w14:textId="77777777" w:rsidR="008C340E" w:rsidRDefault="008C340E" w:rsidP="00372AEC">
      <w:pPr>
        <w:spacing w:line="276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23D41DAC" w14:textId="77777777" w:rsidR="008C340E" w:rsidRPr="004E4E84" w:rsidRDefault="008C340E" w:rsidP="00372AEC">
      <w:pPr>
        <w:spacing w:line="276" w:lineRule="auto"/>
        <w:jc w:val="both"/>
        <w:rPr>
          <w:rFonts w:ascii="Arial" w:hAnsi="Arial" w:cs="Arial"/>
          <w:b/>
          <w:i/>
          <w:sz w:val="16"/>
          <w:szCs w:val="16"/>
        </w:rPr>
      </w:pPr>
    </w:p>
    <w:p w14:paraId="322CA314" w14:textId="77777777" w:rsidR="000000FE" w:rsidRDefault="000000FE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="Verdana" w:hAnsi="Verdana" w:cs="Arial"/>
          <w:color w:val="000000"/>
          <w:sz w:val="14"/>
          <w:szCs w:val="14"/>
        </w:rPr>
      </w:pPr>
    </w:p>
    <w:p w14:paraId="3FFB9286" w14:textId="77777777" w:rsidR="000000FE" w:rsidRDefault="000000FE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="Verdana" w:hAnsi="Verdana" w:cs="Arial"/>
          <w:color w:val="000000"/>
          <w:sz w:val="14"/>
          <w:szCs w:val="14"/>
        </w:rPr>
      </w:pPr>
    </w:p>
    <w:p w14:paraId="3FC34C17" w14:textId="77777777" w:rsidR="000000FE" w:rsidRDefault="000000FE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="Verdana" w:hAnsi="Verdana" w:cs="Arial"/>
          <w:color w:val="000000"/>
          <w:sz w:val="14"/>
          <w:szCs w:val="14"/>
        </w:rPr>
      </w:pPr>
    </w:p>
    <w:p w14:paraId="1E9FA71B" w14:textId="3130FF6A" w:rsidR="00372AEC" w:rsidRPr="00257C42" w:rsidRDefault="00372AEC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color w:val="000000"/>
          <w:sz w:val="14"/>
          <w:szCs w:val="14"/>
        </w:rPr>
      </w:pPr>
      <w:r w:rsidRPr="00257C42">
        <w:rPr>
          <w:rStyle w:val="Textoennegrita"/>
          <w:rFonts w:ascii="Verdana" w:hAnsi="Verdana" w:cs="Arial"/>
          <w:color w:val="000000"/>
          <w:sz w:val="14"/>
          <w:szCs w:val="14"/>
        </w:rPr>
        <w:lastRenderedPageBreak/>
        <w:t>Acerca de UNICEF</w:t>
      </w:r>
    </w:p>
    <w:p w14:paraId="6DDA87A7" w14:textId="77777777" w:rsidR="00372AEC" w:rsidRPr="00257C42" w:rsidRDefault="00372AEC" w:rsidP="00372AE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sz w:val="14"/>
          <w:szCs w:val="14"/>
        </w:rPr>
      </w:pPr>
      <w:r w:rsidRPr="00257C42">
        <w:rPr>
          <w:rFonts w:ascii="Verdana" w:hAnsi="Verdana" w:cs="Arial"/>
          <w:color w:val="000000"/>
          <w:sz w:val="14"/>
          <w:szCs w:val="14"/>
        </w:rPr>
        <w:t>En UNICEF promovemos los derechos y el bienestar de todos los niños, niñas y adolescentes en todo lo que hacemos. Junto a nuestros aliados, trabajamos en 190 países y territorios para transformar este compromiso en acciones prácticas que beneficien a todos los niños, centrando especialmente nuestros esfuerzos en llegar a los más vulnerables y excluidos, en todo el mundo. Para obtener más información sobre UNICEF y su labor, visita: </w:t>
      </w:r>
      <w:hyperlink r:id="rId14" w:history="1">
        <w:r w:rsidRPr="00257C42">
          <w:rPr>
            <w:rStyle w:val="Hipervnculo"/>
            <w:rFonts w:ascii="Verdana" w:hAnsi="Verdana" w:cs="Arial"/>
            <w:sz w:val="14"/>
            <w:szCs w:val="14"/>
          </w:rPr>
          <w:t>www.unicef.org.co</w:t>
        </w:r>
      </w:hyperlink>
      <w:r w:rsidRPr="00257C42">
        <w:rPr>
          <w:rFonts w:ascii="Verdana" w:hAnsi="Verdana" w:cs="Arial"/>
          <w:sz w:val="14"/>
          <w:szCs w:val="14"/>
        </w:rPr>
        <w:t xml:space="preserve"> </w:t>
      </w:r>
    </w:p>
    <w:p w14:paraId="7393117E" w14:textId="77777777" w:rsidR="00372AEC" w:rsidRPr="00257C42" w:rsidRDefault="00372AEC" w:rsidP="00372AEC">
      <w:pPr>
        <w:pStyle w:val="Sinespaciado"/>
        <w:rPr>
          <w:rFonts w:ascii="Verdana" w:hAnsi="Verdana"/>
          <w:sz w:val="14"/>
          <w:szCs w:val="14"/>
        </w:rPr>
      </w:pPr>
    </w:p>
    <w:p w14:paraId="6C130A7A" w14:textId="77777777" w:rsidR="00372AEC" w:rsidRPr="00257C42" w:rsidRDefault="00372AEC" w:rsidP="00372AEC">
      <w:pPr>
        <w:spacing w:line="276" w:lineRule="auto"/>
        <w:jc w:val="both"/>
        <w:rPr>
          <w:rFonts w:ascii="Verdana" w:hAnsi="Verdana" w:cs="Arial"/>
          <w:b/>
          <w:iCs/>
          <w:sz w:val="14"/>
          <w:szCs w:val="14"/>
        </w:rPr>
      </w:pPr>
      <w:r w:rsidRPr="00257C42">
        <w:rPr>
          <w:rFonts w:ascii="Verdana" w:hAnsi="Verdana" w:cs="Arial"/>
          <w:b/>
          <w:iCs/>
          <w:sz w:val="14"/>
          <w:szCs w:val="14"/>
        </w:rPr>
        <w:t>Acerca de Banco de Bogotá</w:t>
      </w:r>
    </w:p>
    <w:p w14:paraId="3185E654" w14:textId="77777777" w:rsidR="00372AEC" w:rsidRPr="00257C42" w:rsidRDefault="00372AEC" w:rsidP="00372AEC">
      <w:pPr>
        <w:pStyle w:val="Sinespaciado"/>
        <w:jc w:val="both"/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</w:pPr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 xml:space="preserve">Fundado en 1870, es el primer Banco creado en Colombia. Actualmente, es un banco universal que goza de una reconocida franquicia en el país y en Centroamérica, donde tiene el 47% de sus operaciones, a través de BAC </w:t>
      </w:r>
      <w:proofErr w:type="spellStart"/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>Credomatic</w:t>
      </w:r>
      <w:proofErr w:type="spellEnd"/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 xml:space="preserve">. Cuenta con $175.0 billones de pesos en activos, más de 45 mil colaboradores, más de 6 millones de clientes activos y más de 23 mil puntos de atención. </w:t>
      </w:r>
    </w:p>
    <w:p w14:paraId="78E1EFAA" w14:textId="77777777" w:rsidR="00372AEC" w:rsidRPr="00257C42" w:rsidRDefault="00372AEC" w:rsidP="00372AEC">
      <w:pPr>
        <w:pStyle w:val="Sinespaciado"/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</w:pPr>
    </w:p>
    <w:p w14:paraId="0EB45415" w14:textId="77777777" w:rsidR="00372AEC" w:rsidRPr="00257C42" w:rsidRDefault="00372AEC" w:rsidP="00372AEC">
      <w:pPr>
        <w:spacing w:line="276" w:lineRule="auto"/>
        <w:jc w:val="both"/>
        <w:rPr>
          <w:rFonts w:ascii="Verdana" w:hAnsi="Verdana" w:cs="Arial"/>
          <w:b/>
          <w:iCs/>
          <w:sz w:val="14"/>
          <w:szCs w:val="14"/>
        </w:rPr>
      </w:pPr>
      <w:r w:rsidRPr="00257C42">
        <w:rPr>
          <w:rFonts w:ascii="Verdana" w:hAnsi="Verdana" w:cs="Arial"/>
          <w:b/>
          <w:iCs/>
          <w:sz w:val="14"/>
          <w:szCs w:val="14"/>
        </w:rPr>
        <w:t>Acerca de Grupo Aval</w:t>
      </w:r>
    </w:p>
    <w:p w14:paraId="370A5EE7" w14:textId="77777777" w:rsidR="00372AEC" w:rsidRPr="00257C42" w:rsidRDefault="00372AEC" w:rsidP="00372AEC">
      <w:pPr>
        <w:pStyle w:val="Sinespaciado"/>
        <w:jc w:val="both"/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</w:pPr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 xml:space="preserve">Grupo Aval (NYSE </w:t>
      </w:r>
      <w:proofErr w:type="spellStart"/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>listed</w:t>
      </w:r>
      <w:proofErr w:type="spellEnd"/>
      <w:r w:rsidRPr="00257C42"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  <w:t xml:space="preserve">) es el conglomerado financiero más grande de Colombia y líder en Centroamérica, gracias a que cuenta con un equipo de más de 110.000 colaboradores, que se encargan de generar valor a las entidades, garantizando un crecimiento sostenible y rentable. Su estrategia consiste en la atención de las necesidades de sus clientes, a través de más de 37,226 puntos de atención, prestando servicios a 12.3 millones de clientes bancarios y 14.1 millones de afiliados a sus fondos de pensiones y cesantías. En Centroamérica cuenta con más de 11,758 puntos de atención y presta servicios a 3.8 millones de clientes bancarios regionales. </w:t>
      </w:r>
    </w:p>
    <w:p w14:paraId="23E7A361" w14:textId="77777777" w:rsidR="00372AEC" w:rsidRPr="00257C42" w:rsidRDefault="00372AEC" w:rsidP="00372AEC">
      <w:pPr>
        <w:jc w:val="both"/>
        <w:rPr>
          <w:rFonts w:ascii="Verdana" w:eastAsia="Times New Roman" w:hAnsi="Verdana" w:cs="Arial"/>
          <w:color w:val="000000"/>
          <w:sz w:val="14"/>
          <w:szCs w:val="14"/>
          <w:lang w:eastAsia="es-ES_tradnl"/>
        </w:rPr>
      </w:pPr>
    </w:p>
    <w:p w14:paraId="3DB20386" w14:textId="77777777" w:rsidR="00372AEC" w:rsidRDefault="00372AEC" w:rsidP="001A7E0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oennegrita"/>
          <w:rFonts w:ascii="Verdana" w:hAnsi="Verdana" w:cstheme="minorHAnsi"/>
          <w:color w:val="000000"/>
          <w:sz w:val="18"/>
          <w:szCs w:val="18"/>
        </w:rPr>
      </w:pPr>
    </w:p>
    <w:p w14:paraId="02BACD68" w14:textId="77777777" w:rsidR="001A7E09" w:rsidRDefault="001A7E09" w:rsidP="001A7E0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="Verdana" w:hAnsi="Verdana" w:cstheme="minorHAnsi"/>
          <w:color w:val="000000"/>
          <w:sz w:val="18"/>
          <w:szCs w:val="18"/>
        </w:rPr>
      </w:pPr>
    </w:p>
    <w:sectPr w:rsidR="001A7E09" w:rsidSect="00952FC3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560E2" w14:textId="77777777" w:rsidR="0052582C" w:rsidRDefault="0052582C" w:rsidP="002E5FC7">
      <w:r>
        <w:separator/>
      </w:r>
    </w:p>
  </w:endnote>
  <w:endnote w:type="continuationSeparator" w:id="0">
    <w:p w14:paraId="271BA91E" w14:textId="77777777" w:rsidR="0052582C" w:rsidRDefault="0052582C" w:rsidP="002E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0B21C" w14:textId="77777777" w:rsidR="0052582C" w:rsidRDefault="0052582C" w:rsidP="002E5FC7">
      <w:r>
        <w:separator/>
      </w:r>
    </w:p>
  </w:footnote>
  <w:footnote w:type="continuationSeparator" w:id="0">
    <w:p w14:paraId="06970ED9" w14:textId="77777777" w:rsidR="0052582C" w:rsidRDefault="0052582C" w:rsidP="002E5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DAA46" w14:textId="282C3F88" w:rsidR="002E5FC7" w:rsidRDefault="002E5FC7" w:rsidP="002E5FC7">
    <w:pPr>
      <w:pStyle w:val="Encabezado"/>
      <w:tabs>
        <w:tab w:val="left" w:pos="217"/>
        <w:tab w:val="right" w:pos="10800"/>
      </w:tabs>
      <w:jc w:val="right"/>
    </w:pPr>
    <w:r>
      <w:rPr>
        <w:noProof/>
        <w:lang w:val="es-MX" w:eastAsia="es-MX"/>
      </w:rPr>
      <w:drawing>
        <wp:inline distT="0" distB="0" distL="0" distR="0" wp14:anchorId="19412C7A" wp14:editId="7453F3F9">
          <wp:extent cx="2268247" cy="387794"/>
          <wp:effectExtent l="0" t="0" r="0" b="0"/>
          <wp:docPr id="2" name="Picture 2" descr="C:\Users\pmperez\AppData\Local\Microsoft\Windows\INetCache\Content.MSO\10EA583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perez\AppData\Local\Microsoft\Windows\INetCache\Content.MSO\10EA5838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453"/>
                  <a:stretch/>
                </pic:blipFill>
                <pic:spPr bwMode="auto">
                  <a:xfrm>
                    <a:off x="0" y="0"/>
                    <a:ext cx="2645431" cy="45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</w:r>
    <w:r w:rsidR="0043354E">
      <w:t xml:space="preserve">     </w:t>
    </w:r>
    <w:r>
      <w:rPr>
        <w:noProof/>
        <w:lang w:val="es-MX" w:eastAsia="es-MX"/>
      </w:rPr>
      <w:drawing>
        <wp:inline distT="0" distB="0" distL="0" distR="0" wp14:anchorId="53C38560" wp14:editId="6B30C476">
          <wp:extent cx="1315830" cy="496527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CEF_Logotype_Cyan_CMYK_300ppi_ENG-FR-S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339" cy="522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81458"/>
    <w:multiLevelType w:val="hybridMultilevel"/>
    <w:tmpl w:val="A462E6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35B24"/>
    <w:multiLevelType w:val="hybridMultilevel"/>
    <w:tmpl w:val="9D7AE6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FC3"/>
    <w:rsid w:val="000000FE"/>
    <w:rsid w:val="00022941"/>
    <w:rsid w:val="00056AD5"/>
    <w:rsid w:val="00070FAD"/>
    <w:rsid w:val="00080889"/>
    <w:rsid w:val="000851C0"/>
    <w:rsid w:val="00090E81"/>
    <w:rsid w:val="000B1180"/>
    <w:rsid w:val="00113BDA"/>
    <w:rsid w:val="00170F88"/>
    <w:rsid w:val="001A7E09"/>
    <w:rsid w:val="001D1143"/>
    <w:rsid w:val="001D1848"/>
    <w:rsid w:val="002018DE"/>
    <w:rsid w:val="002329FE"/>
    <w:rsid w:val="00232EE8"/>
    <w:rsid w:val="00257C42"/>
    <w:rsid w:val="002767D2"/>
    <w:rsid w:val="002A03E2"/>
    <w:rsid w:val="002D18FC"/>
    <w:rsid w:val="002D7962"/>
    <w:rsid w:val="002E5FC7"/>
    <w:rsid w:val="002F6764"/>
    <w:rsid w:val="002F7BEF"/>
    <w:rsid w:val="003344E7"/>
    <w:rsid w:val="00354674"/>
    <w:rsid w:val="00372AEC"/>
    <w:rsid w:val="00403F5B"/>
    <w:rsid w:val="0043354E"/>
    <w:rsid w:val="00434762"/>
    <w:rsid w:val="004452D8"/>
    <w:rsid w:val="00454E66"/>
    <w:rsid w:val="00455BD2"/>
    <w:rsid w:val="00475120"/>
    <w:rsid w:val="004A09C9"/>
    <w:rsid w:val="004D6850"/>
    <w:rsid w:val="004F1EE8"/>
    <w:rsid w:val="004F6A19"/>
    <w:rsid w:val="00516FDC"/>
    <w:rsid w:val="0052582C"/>
    <w:rsid w:val="005418D8"/>
    <w:rsid w:val="005539A5"/>
    <w:rsid w:val="00585651"/>
    <w:rsid w:val="005D4FB7"/>
    <w:rsid w:val="005F5CE9"/>
    <w:rsid w:val="00610091"/>
    <w:rsid w:val="0063451F"/>
    <w:rsid w:val="00673B03"/>
    <w:rsid w:val="0067761F"/>
    <w:rsid w:val="006822CE"/>
    <w:rsid w:val="006B17F1"/>
    <w:rsid w:val="006B642C"/>
    <w:rsid w:val="006C5F59"/>
    <w:rsid w:val="006E7C59"/>
    <w:rsid w:val="006F4ED3"/>
    <w:rsid w:val="007035AE"/>
    <w:rsid w:val="00726496"/>
    <w:rsid w:val="00760A68"/>
    <w:rsid w:val="00765823"/>
    <w:rsid w:val="00787C95"/>
    <w:rsid w:val="007A4DE1"/>
    <w:rsid w:val="007D3FB6"/>
    <w:rsid w:val="007E35C0"/>
    <w:rsid w:val="007F19EF"/>
    <w:rsid w:val="007F785F"/>
    <w:rsid w:val="00800705"/>
    <w:rsid w:val="00861B13"/>
    <w:rsid w:val="008A5C19"/>
    <w:rsid w:val="008C340E"/>
    <w:rsid w:val="008E46E9"/>
    <w:rsid w:val="008E4B66"/>
    <w:rsid w:val="00910705"/>
    <w:rsid w:val="00916A6B"/>
    <w:rsid w:val="00917A7A"/>
    <w:rsid w:val="00941DFA"/>
    <w:rsid w:val="00952378"/>
    <w:rsid w:val="00952FC3"/>
    <w:rsid w:val="00964483"/>
    <w:rsid w:val="0097594F"/>
    <w:rsid w:val="00995748"/>
    <w:rsid w:val="009A56CE"/>
    <w:rsid w:val="009B6C83"/>
    <w:rsid w:val="009F2A2C"/>
    <w:rsid w:val="00A40D66"/>
    <w:rsid w:val="00A47416"/>
    <w:rsid w:val="00A67180"/>
    <w:rsid w:val="00A91E12"/>
    <w:rsid w:val="00A94F5A"/>
    <w:rsid w:val="00B0501A"/>
    <w:rsid w:val="00B46136"/>
    <w:rsid w:val="00B549A0"/>
    <w:rsid w:val="00B753D9"/>
    <w:rsid w:val="00B75F1A"/>
    <w:rsid w:val="00BA20EA"/>
    <w:rsid w:val="00BC2B9C"/>
    <w:rsid w:val="00BC6EA3"/>
    <w:rsid w:val="00BE7AE2"/>
    <w:rsid w:val="00BF3F76"/>
    <w:rsid w:val="00C067B2"/>
    <w:rsid w:val="00C16A22"/>
    <w:rsid w:val="00C6374B"/>
    <w:rsid w:val="00C95DAB"/>
    <w:rsid w:val="00C9796A"/>
    <w:rsid w:val="00CC6ED9"/>
    <w:rsid w:val="00D07A19"/>
    <w:rsid w:val="00D14F0D"/>
    <w:rsid w:val="00D577C2"/>
    <w:rsid w:val="00D64922"/>
    <w:rsid w:val="00D66834"/>
    <w:rsid w:val="00D94FD0"/>
    <w:rsid w:val="00DA686D"/>
    <w:rsid w:val="00DB12E2"/>
    <w:rsid w:val="00DC4869"/>
    <w:rsid w:val="00DC5A44"/>
    <w:rsid w:val="00DE0CAA"/>
    <w:rsid w:val="00E15DE3"/>
    <w:rsid w:val="00E5074B"/>
    <w:rsid w:val="00E55CA8"/>
    <w:rsid w:val="00E562B2"/>
    <w:rsid w:val="00E61B49"/>
    <w:rsid w:val="00EA680C"/>
    <w:rsid w:val="00EF782B"/>
    <w:rsid w:val="00F107B4"/>
    <w:rsid w:val="00F35E38"/>
    <w:rsid w:val="00F36427"/>
    <w:rsid w:val="00F42EC9"/>
    <w:rsid w:val="00F4587C"/>
    <w:rsid w:val="00F9014F"/>
    <w:rsid w:val="00F909B5"/>
    <w:rsid w:val="00FB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3250"/>
  <w15:chartTrackingRefBased/>
  <w15:docId w15:val="{9EB2BEEF-A35E-4CEB-B6B3-8F9D67F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FC7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2F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FC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E5FC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5FC7"/>
  </w:style>
  <w:style w:type="paragraph" w:styleId="Piedepgina">
    <w:name w:val="footer"/>
    <w:basedOn w:val="Normal"/>
    <w:link w:val="PiedepginaCar"/>
    <w:uiPriority w:val="99"/>
    <w:unhideWhenUsed/>
    <w:rsid w:val="002E5FC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FC7"/>
  </w:style>
  <w:style w:type="paragraph" w:styleId="Prrafodelista">
    <w:name w:val="List Paragraph"/>
    <w:basedOn w:val="Normal"/>
    <w:uiPriority w:val="34"/>
    <w:qFormat/>
    <w:rsid w:val="002E5FC7"/>
    <w:pPr>
      <w:ind w:left="720"/>
    </w:pPr>
    <w:rPr>
      <w:rFonts w:ascii="Calibri" w:hAnsi="Calibri" w:cs="Calibri"/>
      <w:sz w:val="22"/>
      <w:szCs w:val="22"/>
      <w:lang w:val="es-MX" w:eastAsia="es-MX"/>
    </w:rPr>
  </w:style>
  <w:style w:type="paragraph" w:styleId="NormalWeb">
    <w:name w:val="Normal (Web)"/>
    <w:basedOn w:val="Normal"/>
    <w:uiPriority w:val="99"/>
    <w:unhideWhenUsed/>
    <w:rsid w:val="001A7E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1A7E09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1A7E09"/>
    <w:rPr>
      <w:b/>
      <w:bCs/>
    </w:rPr>
  </w:style>
  <w:style w:type="paragraph" w:styleId="Sinespaciado">
    <w:name w:val="No Spacing"/>
    <w:uiPriority w:val="1"/>
    <w:qFormat/>
    <w:rsid w:val="001A7E09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A03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03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03E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03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03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palma@bancodebogota.com.c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mperez@unicef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ata@unicef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icef.org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19D7F11CDBA46852BAD096C85F8B0" ma:contentTypeVersion="15" ma:contentTypeDescription="Create a new document." ma:contentTypeScope="" ma:versionID="7bd35c4cd50e2b99f36792b4cfcf35aa">
  <xsd:schema xmlns:xsd="http://www.w3.org/2001/XMLSchema" xmlns:xs="http://www.w3.org/2001/XMLSchema" xmlns:p="http://schemas.microsoft.com/office/2006/metadata/properties" xmlns:ns1="http://schemas.microsoft.com/sharepoint/v3" xmlns:ns3="f3a166d9-c261-492c-9a98-83bb540ecc1f" xmlns:ns4="c0393c4f-706a-4ef5-bded-db893f82d918" targetNamespace="http://schemas.microsoft.com/office/2006/metadata/properties" ma:root="true" ma:fieldsID="de51b9dcfb395b70d00cb7b2b3675e18" ns1:_="" ns3:_="" ns4:_="">
    <xsd:import namespace="http://schemas.microsoft.com/sharepoint/v3"/>
    <xsd:import namespace="f3a166d9-c261-492c-9a98-83bb540ecc1f"/>
    <xsd:import namespace="c0393c4f-706a-4ef5-bded-db893f82d9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166d9-c261-492c-9a98-83bb540ecc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93c4f-706a-4ef5-bded-db893f82d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3CACD-2E30-40B1-ADBF-FA8A161B1D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73693BC-5CF8-4446-B3C3-40C6450C5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a166d9-c261-492c-9a98-83bb540ecc1f"/>
    <ds:schemaRef ds:uri="c0393c4f-706a-4ef5-bded-db893f82d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9954D8-3396-4441-8A2E-09122F3F5A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9FFCE8-0493-4876-BAD9-6039349F2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660</Words>
  <Characters>3636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Marcela Perez</dc:creator>
  <cp:keywords/>
  <dc:description/>
  <cp:lastModifiedBy>Palma Rojas, Tifany</cp:lastModifiedBy>
  <cp:revision>3</cp:revision>
  <dcterms:created xsi:type="dcterms:W3CDTF">2021-06-29T13:47:00Z</dcterms:created>
  <dcterms:modified xsi:type="dcterms:W3CDTF">2021-06-29T13:50:00Z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0x0101009EE19D7F11CDBA46852BAD096C85F8B0</vt:lpwstr>
  </property>
</Properties>
</file>