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A732" w14:textId="77777777" w:rsidR="00B87CE3" w:rsidRDefault="00B87CE3" w:rsidP="00B87CE3">
      <w:pPr>
        <w:tabs>
          <w:tab w:val="left" w:pos="1140"/>
        </w:tabs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A7BE22" wp14:editId="4A36205A">
            <wp:extent cx="2063750" cy="844550"/>
            <wp:effectExtent l="0" t="0" r="0" b="0"/>
            <wp:docPr id="1" name="Imagen 1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5F657" w14:textId="78096B78" w:rsidR="00B87CE3" w:rsidRDefault="00B87CE3" w:rsidP="00B87CE3">
      <w:pPr>
        <w:shd w:val="clear" w:color="auto" w:fill="E7E6E6" w:themeFill="background2"/>
        <w:tabs>
          <w:tab w:val="left" w:pos="1140"/>
        </w:tabs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proofErr w:type="gramStart"/>
      <w:r w:rsidRPr="003252F3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MENSAJES </w:t>
      </w: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CLAVE</w:t>
      </w:r>
      <w:proofErr w:type="gramEnd"/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  <w:r w:rsidRPr="003252F3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PROYECTO DE LEY SOAT</w:t>
      </w:r>
    </w:p>
    <w:p w14:paraId="1C6CCF69" w14:textId="1D11CEDA" w:rsidR="00B87CE3" w:rsidRPr="003252F3" w:rsidRDefault="00B87CE3" w:rsidP="00B87CE3">
      <w:pPr>
        <w:shd w:val="clear" w:color="auto" w:fill="E7E6E6" w:themeFill="background2"/>
        <w:tabs>
          <w:tab w:val="left" w:pos="1140"/>
        </w:tabs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Tercer debate</w:t>
      </w:r>
    </w:p>
    <w:p w14:paraId="2FE844E4" w14:textId="3DC00DCA" w:rsidR="00B87CE3" w:rsidRPr="00067B26" w:rsidRDefault="00B87CE3" w:rsidP="00B87CE3">
      <w:pPr>
        <w:tabs>
          <w:tab w:val="left" w:pos="1140"/>
        </w:tabs>
        <w:jc w:val="both"/>
        <w:rPr>
          <w:rFonts w:ascii="Arial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</w:rPr>
        <w:t xml:space="preserve">Junio </w:t>
      </w:r>
      <w:r w:rsidRPr="00067B26">
        <w:rPr>
          <w:rFonts w:ascii="Arial" w:hAnsi="Arial" w:cs="Arial"/>
          <w:b/>
          <w:bCs/>
          <w:color w:val="1F3864" w:themeColor="accent1" w:themeShade="80"/>
        </w:rPr>
        <w:t>de 2021</w:t>
      </w:r>
    </w:p>
    <w:p w14:paraId="545B340C" w14:textId="77777777" w:rsidR="00B87CE3" w:rsidRPr="00B87CE3" w:rsidRDefault="00B87CE3" w:rsidP="00B87CE3">
      <w:pPr>
        <w:tabs>
          <w:tab w:val="left" w:pos="11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E6FC516" w14:textId="77777777" w:rsidR="00B87CE3" w:rsidRPr="00B87CE3" w:rsidRDefault="00B87CE3" w:rsidP="00B87CE3">
      <w:pPr>
        <w:pStyle w:val="Prrafodelista"/>
        <w:tabs>
          <w:tab w:val="left" w:pos="1140"/>
        </w:tabs>
        <w:spacing w:after="0" w:line="240" w:lineRule="auto"/>
        <w:ind w:left="644"/>
        <w:jc w:val="both"/>
        <w:rPr>
          <w:rFonts w:cstheme="minorHAnsi"/>
          <w:color w:val="000000" w:themeColor="text1"/>
          <w:sz w:val="20"/>
          <w:szCs w:val="20"/>
        </w:rPr>
      </w:pPr>
    </w:p>
    <w:p w14:paraId="05DCF87E" w14:textId="43BFC184" w:rsidR="00431B9A" w:rsidRPr="00B87B81" w:rsidRDefault="00431B9A" w:rsidP="00431B9A">
      <w:pPr>
        <w:pStyle w:val="Prrafodelista"/>
        <w:numPr>
          <w:ilvl w:val="0"/>
          <w:numId w:val="5"/>
        </w:numPr>
        <w:tabs>
          <w:tab w:val="left" w:pos="11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B87B81">
        <w:rPr>
          <w:rFonts w:cstheme="minorHAnsi"/>
          <w:b/>
          <w:bCs/>
          <w:color w:val="000000" w:themeColor="text1"/>
          <w:sz w:val="20"/>
          <w:szCs w:val="20"/>
        </w:rPr>
        <w:t>Las víctimas de accidentes de tránsito serán los grandes perjudicados</w:t>
      </w:r>
      <w:r>
        <w:rPr>
          <w:rFonts w:cstheme="minorHAnsi"/>
          <w:color w:val="000000" w:themeColor="text1"/>
          <w:sz w:val="20"/>
          <w:szCs w:val="20"/>
        </w:rPr>
        <w:t xml:space="preserve">, </w:t>
      </w:r>
      <w:r w:rsidRPr="00431B9A">
        <w:rPr>
          <w:rFonts w:cstheme="minorHAnsi"/>
          <w:b/>
          <w:bCs/>
          <w:color w:val="000000" w:themeColor="text1"/>
          <w:sz w:val="20"/>
          <w:szCs w:val="20"/>
        </w:rPr>
        <w:t>por exigencia del croquis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y verificación del accidente en tiempo real.</w:t>
      </w:r>
    </w:p>
    <w:p w14:paraId="0935B844" w14:textId="77777777" w:rsidR="00431B9A" w:rsidRPr="00B87B81" w:rsidRDefault="00431B9A" w:rsidP="00431B9A">
      <w:pPr>
        <w:pStyle w:val="Prrafodelista"/>
        <w:tabs>
          <w:tab w:val="left" w:pos="114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EACEE9" w14:textId="64DFEE08" w:rsidR="00431B9A" w:rsidRPr="00431B9A" w:rsidRDefault="00431B9A" w:rsidP="00431B9A">
      <w:pPr>
        <w:pStyle w:val="Prrafodelista"/>
        <w:tabs>
          <w:tab w:val="left" w:pos="1140"/>
        </w:tabs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B87B81">
        <w:rPr>
          <w:rFonts w:cstheme="minorHAnsi"/>
          <w:sz w:val="20"/>
          <w:szCs w:val="20"/>
        </w:rPr>
        <w:t>Más de 700 mil víctimas de accidentes de tránsito se atienden con cargo al SOAT, cada año, cuyas indemnizaciones suman $1.6 billones</w:t>
      </w:r>
      <w:r>
        <w:rPr>
          <w:rFonts w:cstheme="minorHAnsi"/>
          <w:sz w:val="20"/>
          <w:szCs w:val="20"/>
        </w:rPr>
        <w:t>.</w:t>
      </w:r>
    </w:p>
    <w:p w14:paraId="0710A20E" w14:textId="77777777" w:rsidR="00431B9A" w:rsidRPr="00B87B81" w:rsidRDefault="00431B9A" w:rsidP="00431B9A">
      <w:pPr>
        <w:pStyle w:val="Prrafodelista"/>
        <w:tabs>
          <w:tab w:val="left" w:pos="114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25ABA9" w14:textId="77777777" w:rsidR="00431B9A" w:rsidRDefault="00431B9A" w:rsidP="00431B9A">
      <w:pPr>
        <w:pStyle w:val="Prrafodelista"/>
        <w:tabs>
          <w:tab w:val="left" w:pos="114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B87B81">
        <w:rPr>
          <w:rFonts w:cstheme="minorHAnsi"/>
          <w:sz w:val="20"/>
          <w:szCs w:val="20"/>
        </w:rPr>
        <w:t xml:space="preserve">Retrocederíamos más de una década en la atención de víctimas de accidente de tránsito. </w:t>
      </w:r>
    </w:p>
    <w:p w14:paraId="54372B30" w14:textId="77777777" w:rsidR="00431B9A" w:rsidRPr="00B87B81" w:rsidRDefault="00431B9A" w:rsidP="00431B9A">
      <w:pPr>
        <w:pStyle w:val="Prrafodelista"/>
        <w:tabs>
          <w:tab w:val="left" w:pos="114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80C480" w14:textId="231CD1FE" w:rsidR="00431B9A" w:rsidRDefault="00431B9A" w:rsidP="00431B9A">
      <w:pPr>
        <w:tabs>
          <w:tab w:val="left" w:pos="1140"/>
        </w:tabs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B87B81">
        <w:rPr>
          <w:rFonts w:cstheme="minorHAnsi"/>
          <w:sz w:val="20"/>
          <w:szCs w:val="20"/>
        </w:rPr>
        <w:t xml:space="preserve">Según el proyecto de </w:t>
      </w:r>
      <w:r>
        <w:rPr>
          <w:rFonts w:cstheme="minorHAnsi"/>
          <w:sz w:val="20"/>
          <w:szCs w:val="20"/>
        </w:rPr>
        <w:t>L</w:t>
      </w:r>
      <w:r w:rsidRPr="00B87B81">
        <w:rPr>
          <w:rFonts w:cstheme="minorHAnsi"/>
          <w:sz w:val="20"/>
          <w:szCs w:val="20"/>
        </w:rPr>
        <w:t>ey, las IPS tendrían que exigir el croquis y la verificación en tiempo real por parte de la aseguradora, para poder atender víctimas de accidentes de tránsito con cargo al SOAT</w:t>
      </w:r>
      <w:r>
        <w:rPr>
          <w:rFonts w:cstheme="minorHAnsi"/>
          <w:sz w:val="20"/>
          <w:szCs w:val="20"/>
        </w:rPr>
        <w:t>.</w:t>
      </w:r>
    </w:p>
    <w:p w14:paraId="5DFF4A33" w14:textId="77777777" w:rsidR="00431B9A" w:rsidRDefault="00431B9A" w:rsidP="00431B9A">
      <w:pPr>
        <w:tabs>
          <w:tab w:val="left" w:pos="1140"/>
        </w:tabs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25CE6F5B" w14:textId="77777777" w:rsidR="00431B9A" w:rsidRPr="00B87B81" w:rsidRDefault="00431B9A" w:rsidP="00431B9A">
      <w:pPr>
        <w:tabs>
          <w:tab w:val="left" w:pos="1140"/>
        </w:tabs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 caso de emergencia grave, la demora en la atención puede costar vidas</w:t>
      </w:r>
    </w:p>
    <w:p w14:paraId="7B92ADF4" w14:textId="77777777" w:rsidR="00431B9A" w:rsidRPr="00B87B81" w:rsidRDefault="00431B9A" w:rsidP="00431B9A">
      <w:pPr>
        <w:tabs>
          <w:tab w:val="left" w:pos="1140"/>
        </w:tabs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452856D0" w14:textId="0471B1D1" w:rsidR="00431B9A" w:rsidRDefault="00431B9A" w:rsidP="00431B9A">
      <w:pPr>
        <w:tabs>
          <w:tab w:val="left" w:pos="1140"/>
        </w:tabs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B87B81">
        <w:rPr>
          <w:rFonts w:cstheme="minorHAnsi"/>
          <w:sz w:val="20"/>
          <w:szCs w:val="20"/>
        </w:rPr>
        <w:t xml:space="preserve">Cerca del 70% de los municipios del país no cuenta con autoridad de tránsito que pueda levantar un croquis. </w:t>
      </w:r>
    </w:p>
    <w:p w14:paraId="18BF418C" w14:textId="77777777" w:rsidR="00431B9A" w:rsidRPr="00B87B81" w:rsidRDefault="00431B9A" w:rsidP="00431B9A">
      <w:pPr>
        <w:tabs>
          <w:tab w:val="left" w:pos="1140"/>
        </w:tabs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18933F65" w14:textId="53BA3F36" w:rsidR="00C07CCC" w:rsidRDefault="00C07CCC" w:rsidP="009D1440">
      <w:pPr>
        <w:pStyle w:val="Prrafodelista"/>
        <w:numPr>
          <w:ilvl w:val="0"/>
          <w:numId w:val="5"/>
        </w:num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B87B81">
        <w:rPr>
          <w:rFonts w:cstheme="minorHAnsi"/>
          <w:b/>
          <w:bCs/>
          <w:color w:val="000000" w:themeColor="text1"/>
          <w:sz w:val="20"/>
          <w:szCs w:val="20"/>
          <w:lang w:val="es-MX"/>
        </w:rPr>
        <w:t>La cobertura de daños materiales</w:t>
      </w:r>
      <w:r w:rsidR="0008489B" w:rsidRPr="00B87B81">
        <w:rPr>
          <w:rFonts w:cstheme="minorHAnsi"/>
          <w:b/>
          <w:bCs/>
          <w:color w:val="000000" w:themeColor="text1"/>
          <w:sz w:val="20"/>
          <w:szCs w:val="20"/>
          <w:lang w:val="es-MX"/>
        </w:rPr>
        <w:t xml:space="preserve"> (latas) que el Congreso pretende adicionar al </w:t>
      </w:r>
      <w:proofErr w:type="spellStart"/>
      <w:r w:rsidR="0008489B" w:rsidRPr="00B87B81">
        <w:rPr>
          <w:rFonts w:cstheme="minorHAnsi"/>
          <w:b/>
          <w:bCs/>
          <w:color w:val="000000" w:themeColor="text1"/>
          <w:sz w:val="20"/>
          <w:szCs w:val="20"/>
          <w:lang w:val="es-MX"/>
        </w:rPr>
        <w:t>Soat</w:t>
      </w:r>
      <w:proofErr w:type="spellEnd"/>
      <w:r w:rsidR="0008489B" w:rsidRPr="00B87B81">
        <w:rPr>
          <w:rFonts w:cstheme="minorHAnsi"/>
          <w:b/>
          <w:bCs/>
          <w:color w:val="000000" w:themeColor="text1"/>
          <w:sz w:val="20"/>
          <w:szCs w:val="20"/>
          <w:lang w:val="es-MX"/>
        </w:rPr>
        <w:t>, es inviable y acabaría con el seguro.</w:t>
      </w:r>
    </w:p>
    <w:p w14:paraId="2B17EB89" w14:textId="77777777" w:rsidR="00B87B81" w:rsidRPr="00B87B81" w:rsidRDefault="00B87B81" w:rsidP="00B87B81">
      <w:pPr>
        <w:pStyle w:val="Prrafodelista"/>
        <w:ind w:left="644"/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14:paraId="514ECF26" w14:textId="347D3D76" w:rsidR="00C07CCC" w:rsidRPr="00B87B81" w:rsidRDefault="00C07CCC" w:rsidP="009D1440">
      <w:pPr>
        <w:pStyle w:val="Prrafodelista"/>
        <w:ind w:left="644"/>
        <w:jc w:val="both"/>
        <w:rPr>
          <w:rFonts w:cstheme="minorHAnsi"/>
          <w:sz w:val="20"/>
          <w:szCs w:val="20"/>
          <w:lang w:val="es-MX"/>
        </w:rPr>
      </w:pPr>
      <w:r w:rsidRPr="00B87B81">
        <w:rPr>
          <w:rFonts w:cstheme="minorHAnsi"/>
          <w:sz w:val="20"/>
          <w:szCs w:val="20"/>
          <w:lang w:val="es-MX"/>
        </w:rPr>
        <w:t>Según estimaciones técnicas, adicionar una cobertura</w:t>
      </w:r>
      <w:r w:rsidR="0066060B" w:rsidRPr="00B87B81">
        <w:rPr>
          <w:rFonts w:cstheme="minorHAnsi"/>
          <w:sz w:val="20"/>
          <w:szCs w:val="20"/>
          <w:lang w:val="es-MX"/>
        </w:rPr>
        <w:t xml:space="preserve"> de daños costaría</w:t>
      </w:r>
      <w:r w:rsidRPr="00B87B81">
        <w:rPr>
          <w:rFonts w:cstheme="minorHAnsi"/>
          <w:sz w:val="20"/>
          <w:szCs w:val="20"/>
          <w:lang w:val="es-MX"/>
        </w:rPr>
        <w:t xml:space="preserve"> al menos </w:t>
      </w:r>
      <w:r w:rsidR="0066060B" w:rsidRPr="00B87B81">
        <w:rPr>
          <w:rFonts w:cstheme="minorHAnsi"/>
          <w:sz w:val="20"/>
          <w:szCs w:val="20"/>
          <w:lang w:val="es-MX"/>
        </w:rPr>
        <w:t>$</w:t>
      </w:r>
      <w:r w:rsidRPr="00B87B81">
        <w:rPr>
          <w:rFonts w:cstheme="minorHAnsi"/>
          <w:sz w:val="20"/>
          <w:szCs w:val="20"/>
          <w:lang w:val="es-MX"/>
        </w:rPr>
        <w:t xml:space="preserve">2 billones </w:t>
      </w:r>
      <w:r w:rsidR="0066060B" w:rsidRPr="00B87B81">
        <w:rPr>
          <w:rFonts w:cstheme="minorHAnsi"/>
          <w:sz w:val="20"/>
          <w:szCs w:val="20"/>
          <w:lang w:val="es-MX"/>
        </w:rPr>
        <w:t xml:space="preserve">anuales </w:t>
      </w:r>
      <w:r w:rsidRPr="00B87B81">
        <w:rPr>
          <w:rFonts w:cstheme="minorHAnsi"/>
          <w:sz w:val="20"/>
          <w:szCs w:val="20"/>
          <w:lang w:val="es-MX"/>
        </w:rPr>
        <w:t>y no</w:t>
      </w:r>
      <w:r w:rsidR="0066060B" w:rsidRPr="00B87B81">
        <w:rPr>
          <w:rFonts w:cstheme="minorHAnsi"/>
          <w:sz w:val="20"/>
          <w:szCs w:val="20"/>
          <w:lang w:val="es-MX"/>
        </w:rPr>
        <w:t>,</w:t>
      </w:r>
      <w:r w:rsidRPr="00B87B81">
        <w:rPr>
          <w:rFonts w:cstheme="minorHAnsi"/>
          <w:sz w:val="20"/>
          <w:szCs w:val="20"/>
          <w:lang w:val="es-MX"/>
        </w:rPr>
        <w:t xml:space="preserve"> </w:t>
      </w:r>
      <w:r w:rsidR="0066060B" w:rsidRPr="00B87B81">
        <w:rPr>
          <w:rFonts w:cstheme="minorHAnsi"/>
          <w:sz w:val="20"/>
          <w:szCs w:val="20"/>
          <w:lang w:val="es-MX"/>
        </w:rPr>
        <w:t>$</w:t>
      </w:r>
      <w:r w:rsidRPr="00B87B81">
        <w:rPr>
          <w:rFonts w:cstheme="minorHAnsi"/>
          <w:sz w:val="20"/>
          <w:szCs w:val="20"/>
          <w:lang w:val="es-MX"/>
        </w:rPr>
        <w:t>17</w:t>
      </w:r>
      <w:r w:rsidR="0066060B" w:rsidRPr="00B87B81">
        <w:rPr>
          <w:rFonts w:cstheme="minorHAnsi"/>
          <w:sz w:val="20"/>
          <w:szCs w:val="20"/>
          <w:lang w:val="es-MX"/>
        </w:rPr>
        <w:t xml:space="preserve">9 </w:t>
      </w:r>
      <w:r w:rsidRPr="00B87B81">
        <w:rPr>
          <w:rFonts w:cstheme="minorHAnsi"/>
          <w:sz w:val="20"/>
          <w:szCs w:val="20"/>
          <w:lang w:val="es-MX"/>
        </w:rPr>
        <w:t>mil millones</w:t>
      </w:r>
      <w:r w:rsidR="0066060B" w:rsidRPr="00B87B81">
        <w:rPr>
          <w:rFonts w:cstheme="minorHAnsi"/>
          <w:sz w:val="20"/>
          <w:szCs w:val="20"/>
          <w:lang w:val="es-MX"/>
        </w:rPr>
        <w:t>, que los congresistas consideran ahorrar limitando las comisiones de intermediación al 5%.</w:t>
      </w:r>
    </w:p>
    <w:p w14:paraId="0092DAC8" w14:textId="20FE9B08" w:rsidR="00B87B81" w:rsidRPr="00B87B81" w:rsidRDefault="009D1440" w:rsidP="00B87B81">
      <w:pPr>
        <w:pStyle w:val="Prrafodelista"/>
        <w:ind w:left="644"/>
        <w:jc w:val="both"/>
        <w:rPr>
          <w:rFonts w:cstheme="minorHAnsi"/>
          <w:sz w:val="20"/>
          <w:szCs w:val="20"/>
          <w:lang w:val="es-MX"/>
        </w:rPr>
      </w:pPr>
      <w:r w:rsidRPr="00B87B81">
        <w:rPr>
          <w:rFonts w:cstheme="minorHAnsi"/>
          <w:sz w:val="20"/>
          <w:szCs w:val="20"/>
          <w:lang w:val="es-MX"/>
        </w:rPr>
        <w:t>En la actualidad las primas completas de SOAT alcanzan los $2.3 billones</w:t>
      </w:r>
      <w:r w:rsidR="00B87B81" w:rsidRPr="00B87B81">
        <w:rPr>
          <w:rFonts w:cstheme="minorHAnsi"/>
          <w:sz w:val="20"/>
          <w:szCs w:val="20"/>
          <w:lang w:val="es-MX"/>
        </w:rPr>
        <w:t xml:space="preserve"> para pagar siniestros y operación del ramo</w:t>
      </w:r>
    </w:p>
    <w:p w14:paraId="628E468A" w14:textId="073504A9" w:rsidR="00B87B81" w:rsidRPr="00B87B81" w:rsidRDefault="00B87B81" w:rsidP="00B87B81">
      <w:pPr>
        <w:pStyle w:val="Prrafodelista"/>
        <w:ind w:left="644"/>
        <w:jc w:val="center"/>
        <w:rPr>
          <w:rFonts w:cstheme="minorHAnsi"/>
          <w:sz w:val="20"/>
          <w:szCs w:val="20"/>
          <w:lang w:val="es-MX"/>
        </w:rPr>
      </w:pPr>
    </w:p>
    <w:p w14:paraId="77F7B256" w14:textId="748194A2" w:rsidR="00B87B81" w:rsidRPr="00B87B81" w:rsidRDefault="00B87B81" w:rsidP="00B87B81">
      <w:pPr>
        <w:pStyle w:val="Prrafodelista"/>
        <w:ind w:left="644"/>
        <w:jc w:val="center"/>
        <w:rPr>
          <w:rFonts w:cstheme="minorHAnsi"/>
          <w:b/>
          <w:bCs/>
          <w:color w:val="0070C0"/>
          <w:sz w:val="20"/>
          <w:szCs w:val="20"/>
          <w:lang w:val="es-MX"/>
        </w:rPr>
      </w:pPr>
      <w:r w:rsidRPr="00B87B81">
        <w:rPr>
          <w:rFonts w:cstheme="minorHAnsi"/>
          <w:b/>
          <w:bCs/>
          <w:color w:val="0070C0"/>
          <w:sz w:val="20"/>
          <w:szCs w:val="20"/>
          <w:lang w:val="es-MX"/>
        </w:rPr>
        <w:t>$1.6 billones para atención de víctimas + 2 billones para cubrir latas =</w:t>
      </w:r>
    </w:p>
    <w:p w14:paraId="180089C9" w14:textId="1ABDA1DF" w:rsidR="00B87B81" w:rsidRPr="00B87B81" w:rsidRDefault="00B87B81" w:rsidP="00B87B81">
      <w:pPr>
        <w:pStyle w:val="Prrafodelista"/>
        <w:ind w:left="644"/>
        <w:jc w:val="center"/>
        <w:rPr>
          <w:rFonts w:cstheme="minorHAnsi"/>
          <w:b/>
          <w:bCs/>
          <w:color w:val="0070C0"/>
          <w:sz w:val="20"/>
          <w:szCs w:val="20"/>
          <w:lang w:val="es-MX"/>
        </w:rPr>
      </w:pPr>
      <w:r w:rsidRPr="00B87B81">
        <w:rPr>
          <w:rFonts w:cstheme="minorHAnsi"/>
          <w:b/>
          <w:bCs/>
          <w:color w:val="0070C0"/>
          <w:sz w:val="20"/>
          <w:szCs w:val="20"/>
          <w:lang w:val="es-MX"/>
        </w:rPr>
        <w:t xml:space="preserve">$3.6 billones </w:t>
      </w:r>
      <w:proofErr w:type="gramStart"/>
      <w:r w:rsidRPr="00B87B81">
        <w:rPr>
          <w:rFonts w:cstheme="minorHAnsi"/>
          <w:b/>
          <w:bCs/>
          <w:color w:val="0070C0"/>
          <w:sz w:val="20"/>
          <w:szCs w:val="20"/>
          <w:lang w:val="es-MX"/>
        </w:rPr>
        <w:t>( siniestros</w:t>
      </w:r>
      <w:proofErr w:type="gramEnd"/>
      <w:r w:rsidRPr="00B87B81">
        <w:rPr>
          <w:rFonts w:cstheme="minorHAnsi"/>
          <w:b/>
          <w:bCs/>
          <w:color w:val="0070C0"/>
          <w:sz w:val="20"/>
          <w:szCs w:val="20"/>
          <w:lang w:val="es-MX"/>
        </w:rPr>
        <w:t xml:space="preserve"> totales ) + costos de operación : Recursos insuficientes</w:t>
      </w:r>
    </w:p>
    <w:p w14:paraId="0A61DEF9" w14:textId="67B3AAFB" w:rsidR="00B87B81" w:rsidRPr="00B87B81" w:rsidRDefault="00B87B81" w:rsidP="00B87B81">
      <w:pPr>
        <w:pStyle w:val="Prrafodelista"/>
        <w:ind w:left="644"/>
        <w:jc w:val="both"/>
        <w:rPr>
          <w:rFonts w:cstheme="minorHAnsi"/>
          <w:sz w:val="20"/>
          <w:szCs w:val="20"/>
          <w:lang w:val="es-MX"/>
        </w:rPr>
      </w:pPr>
    </w:p>
    <w:p w14:paraId="5842962B" w14:textId="241A0046" w:rsidR="00B87B81" w:rsidRPr="00431B9A" w:rsidRDefault="00431B9A" w:rsidP="009D1440">
      <w:pPr>
        <w:pStyle w:val="Prrafodelista"/>
        <w:numPr>
          <w:ilvl w:val="0"/>
          <w:numId w:val="5"/>
        </w:numPr>
        <w:jc w:val="both"/>
        <w:rPr>
          <w:rFonts w:cstheme="minorHAnsi"/>
          <w:b/>
          <w:bCs/>
          <w:sz w:val="20"/>
          <w:szCs w:val="20"/>
          <w:lang w:val="es-MX"/>
        </w:rPr>
      </w:pPr>
      <w:r>
        <w:rPr>
          <w:rFonts w:cstheme="minorHAnsi"/>
          <w:b/>
          <w:bCs/>
          <w:sz w:val="20"/>
          <w:szCs w:val="20"/>
          <w:lang w:val="es-MX"/>
        </w:rPr>
        <w:t>El SOAT sería sujeto de IVA, por la cobertura de daños</w:t>
      </w:r>
    </w:p>
    <w:p w14:paraId="10271FA1" w14:textId="6CAA8217" w:rsidR="00C07CCC" w:rsidRDefault="00B87B81" w:rsidP="00431B9A">
      <w:pPr>
        <w:ind w:left="644"/>
        <w:jc w:val="both"/>
        <w:rPr>
          <w:rFonts w:cstheme="minorHAnsi"/>
          <w:sz w:val="20"/>
          <w:szCs w:val="20"/>
          <w:lang w:val="es-MX"/>
        </w:rPr>
      </w:pPr>
      <w:r w:rsidRPr="00B87B81">
        <w:rPr>
          <w:rFonts w:cstheme="minorHAnsi"/>
          <w:sz w:val="20"/>
          <w:szCs w:val="20"/>
          <w:lang w:val="es-MX"/>
        </w:rPr>
        <w:t xml:space="preserve">La </w:t>
      </w:r>
      <w:r w:rsidR="00C07CCC" w:rsidRPr="00B87B81">
        <w:rPr>
          <w:rFonts w:cstheme="minorHAnsi"/>
          <w:sz w:val="20"/>
          <w:szCs w:val="20"/>
          <w:lang w:val="es-MX"/>
        </w:rPr>
        <w:t>tarifa, no se reduce si no</w:t>
      </w:r>
      <w:r w:rsidR="00431B9A">
        <w:rPr>
          <w:rFonts w:cstheme="minorHAnsi"/>
          <w:sz w:val="20"/>
          <w:szCs w:val="20"/>
          <w:lang w:val="es-MX"/>
        </w:rPr>
        <w:t xml:space="preserve"> </w:t>
      </w:r>
      <w:r w:rsidRPr="00B87B81">
        <w:rPr>
          <w:rFonts w:cstheme="minorHAnsi"/>
          <w:sz w:val="20"/>
          <w:szCs w:val="20"/>
          <w:lang w:val="es-MX"/>
        </w:rPr>
        <w:t xml:space="preserve">que </w:t>
      </w:r>
      <w:r w:rsidR="00C07CCC" w:rsidRPr="00B87B81">
        <w:rPr>
          <w:rFonts w:cstheme="minorHAnsi"/>
          <w:sz w:val="20"/>
          <w:szCs w:val="20"/>
          <w:lang w:val="es-MX"/>
        </w:rPr>
        <w:t>se incrementa</w:t>
      </w:r>
      <w:r w:rsidR="00431B9A">
        <w:rPr>
          <w:rFonts w:cstheme="minorHAnsi"/>
          <w:sz w:val="20"/>
          <w:szCs w:val="20"/>
          <w:lang w:val="es-MX"/>
        </w:rPr>
        <w:t xml:space="preserve"> </w:t>
      </w:r>
      <w:r w:rsidRPr="00B87B81">
        <w:rPr>
          <w:rFonts w:cstheme="minorHAnsi"/>
          <w:sz w:val="20"/>
          <w:szCs w:val="20"/>
          <w:lang w:val="es-MX"/>
        </w:rPr>
        <w:t>por la cobertura de daños materiales</w:t>
      </w:r>
      <w:r w:rsidR="00431B9A">
        <w:rPr>
          <w:rFonts w:cstheme="minorHAnsi"/>
          <w:sz w:val="20"/>
          <w:szCs w:val="20"/>
          <w:lang w:val="es-MX"/>
        </w:rPr>
        <w:t xml:space="preserve"> </w:t>
      </w:r>
      <w:r w:rsidR="00C07CCC" w:rsidRPr="00B87B81">
        <w:rPr>
          <w:rFonts w:cstheme="minorHAnsi"/>
          <w:sz w:val="20"/>
          <w:szCs w:val="20"/>
          <w:lang w:val="es-MX"/>
        </w:rPr>
        <w:t xml:space="preserve">porque </w:t>
      </w:r>
      <w:r w:rsidRPr="00B87B81">
        <w:rPr>
          <w:rFonts w:cstheme="minorHAnsi"/>
          <w:sz w:val="20"/>
          <w:szCs w:val="20"/>
          <w:lang w:val="es-MX"/>
        </w:rPr>
        <w:t xml:space="preserve">estos </w:t>
      </w:r>
      <w:r w:rsidR="00C07CCC" w:rsidRPr="00B87B81">
        <w:rPr>
          <w:rFonts w:cstheme="minorHAnsi"/>
          <w:sz w:val="20"/>
          <w:szCs w:val="20"/>
          <w:lang w:val="es-MX"/>
        </w:rPr>
        <w:t>seguros</w:t>
      </w:r>
      <w:r w:rsidR="00431B9A">
        <w:rPr>
          <w:rFonts w:cstheme="minorHAnsi"/>
          <w:sz w:val="20"/>
          <w:szCs w:val="20"/>
          <w:lang w:val="es-MX"/>
        </w:rPr>
        <w:t>,</w:t>
      </w:r>
      <w:r w:rsidR="00C07CCC" w:rsidRPr="00B87B81">
        <w:rPr>
          <w:rFonts w:cstheme="minorHAnsi"/>
          <w:sz w:val="20"/>
          <w:szCs w:val="20"/>
          <w:lang w:val="es-MX"/>
        </w:rPr>
        <w:t xml:space="preserve"> </w:t>
      </w:r>
      <w:r w:rsidRPr="00B87B81">
        <w:rPr>
          <w:rFonts w:cstheme="minorHAnsi"/>
          <w:sz w:val="20"/>
          <w:szCs w:val="20"/>
          <w:lang w:val="es-MX"/>
        </w:rPr>
        <w:t>según normas tributarias</w:t>
      </w:r>
      <w:r w:rsidR="00431B9A">
        <w:rPr>
          <w:rFonts w:cstheme="minorHAnsi"/>
          <w:sz w:val="20"/>
          <w:szCs w:val="20"/>
          <w:lang w:val="es-MX"/>
        </w:rPr>
        <w:t>,</w:t>
      </w:r>
      <w:r w:rsidRPr="00B87B81">
        <w:rPr>
          <w:rFonts w:cstheme="minorHAnsi"/>
          <w:sz w:val="20"/>
          <w:szCs w:val="20"/>
          <w:lang w:val="es-MX"/>
        </w:rPr>
        <w:t xml:space="preserve"> son sujeto de aplicación de IVA</w:t>
      </w:r>
      <w:r w:rsidR="00C07CCC" w:rsidRPr="00B87B81">
        <w:rPr>
          <w:rFonts w:cstheme="minorHAnsi"/>
          <w:sz w:val="20"/>
          <w:szCs w:val="20"/>
          <w:lang w:val="es-MX"/>
        </w:rPr>
        <w:t xml:space="preserve"> y </w:t>
      </w:r>
      <w:r w:rsidR="00431B9A">
        <w:rPr>
          <w:rFonts w:cstheme="minorHAnsi"/>
          <w:sz w:val="20"/>
          <w:szCs w:val="20"/>
          <w:lang w:val="es-MX"/>
        </w:rPr>
        <w:t xml:space="preserve">la tarifa </w:t>
      </w:r>
      <w:r w:rsidR="00C07CCC" w:rsidRPr="00B87B81">
        <w:rPr>
          <w:rFonts w:cstheme="minorHAnsi"/>
          <w:sz w:val="20"/>
          <w:szCs w:val="20"/>
          <w:lang w:val="es-MX"/>
        </w:rPr>
        <w:t xml:space="preserve">esta se incrementaría en un </w:t>
      </w:r>
      <w:r w:rsidR="00431B9A">
        <w:rPr>
          <w:rFonts w:cstheme="minorHAnsi"/>
          <w:sz w:val="20"/>
          <w:szCs w:val="20"/>
          <w:lang w:val="es-MX"/>
        </w:rPr>
        <w:t>19</w:t>
      </w:r>
      <w:r w:rsidR="00C07CCC" w:rsidRPr="00B87B81">
        <w:rPr>
          <w:rFonts w:cstheme="minorHAnsi"/>
          <w:sz w:val="20"/>
          <w:szCs w:val="20"/>
          <w:lang w:val="es-MX"/>
        </w:rPr>
        <w:t>%</w:t>
      </w:r>
      <w:r w:rsidR="00431B9A">
        <w:rPr>
          <w:rFonts w:cstheme="minorHAnsi"/>
          <w:sz w:val="20"/>
          <w:szCs w:val="20"/>
          <w:lang w:val="es-MX"/>
        </w:rPr>
        <w:t>.</w:t>
      </w:r>
    </w:p>
    <w:p w14:paraId="6CC8A4FF" w14:textId="1FB40572" w:rsidR="00BB6396" w:rsidRPr="00431B9A" w:rsidRDefault="00431B9A" w:rsidP="009D1440">
      <w:pPr>
        <w:pStyle w:val="Prrafodelista"/>
        <w:numPr>
          <w:ilvl w:val="0"/>
          <w:numId w:val="5"/>
        </w:numPr>
        <w:jc w:val="both"/>
        <w:rPr>
          <w:rFonts w:cstheme="minorHAnsi"/>
          <w:b/>
          <w:bCs/>
          <w:sz w:val="20"/>
          <w:szCs w:val="20"/>
          <w:lang w:val="es-MX"/>
        </w:rPr>
      </w:pPr>
      <w:r>
        <w:rPr>
          <w:rFonts w:cstheme="minorHAnsi"/>
          <w:b/>
          <w:bCs/>
          <w:sz w:val="20"/>
          <w:szCs w:val="20"/>
          <w:lang w:val="es-MX"/>
        </w:rPr>
        <w:t>L</w:t>
      </w:r>
      <w:r w:rsidRPr="00431B9A">
        <w:rPr>
          <w:rFonts w:cstheme="minorHAnsi"/>
          <w:b/>
          <w:bCs/>
          <w:sz w:val="20"/>
          <w:szCs w:val="20"/>
          <w:lang w:val="es-MX"/>
        </w:rPr>
        <w:t xml:space="preserve">os propietarios de motos </w:t>
      </w:r>
      <w:r>
        <w:rPr>
          <w:rFonts w:cstheme="minorHAnsi"/>
          <w:b/>
          <w:bCs/>
          <w:sz w:val="20"/>
          <w:szCs w:val="20"/>
          <w:lang w:val="es-MX"/>
        </w:rPr>
        <w:t>no podrían acceder a los descuentos del SOAT</w:t>
      </w:r>
    </w:p>
    <w:p w14:paraId="05F1B6EA" w14:textId="2AEC4E98" w:rsidR="00744581" w:rsidRDefault="00744581" w:rsidP="009D1440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 xml:space="preserve">El acceso a los descuentos propuestos en el </w:t>
      </w:r>
      <w:proofErr w:type="gramStart"/>
      <w:r>
        <w:rPr>
          <w:rFonts w:cstheme="minorHAnsi"/>
          <w:sz w:val="20"/>
          <w:szCs w:val="20"/>
          <w:lang w:val="es-MX"/>
        </w:rPr>
        <w:t>proyecto  de</w:t>
      </w:r>
      <w:proofErr w:type="gramEnd"/>
      <w:r>
        <w:rPr>
          <w:rFonts w:cstheme="minorHAnsi"/>
          <w:sz w:val="20"/>
          <w:szCs w:val="20"/>
          <w:lang w:val="es-MX"/>
        </w:rPr>
        <w:t xml:space="preserve"> Ley, excluye a las motocicletas que son cerca del 60% del parque automotor en Colombia ( 9.4 millones de motos ).</w:t>
      </w:r>
    </w:p>
    <w:p w14:paraId="4792757D" w14:textId="77777777" w:rsidR="00431B9A" w:rsidRPr="00B87B81" w:rsidRDefault="00431B9A" w:rsidP="009D1440">
      <w:pPr>
        <w:jc w:val="both"/>
        <w:rPr>
          <w:rFonts w:cstheme="minorHAnsi"/>
          <w:sz w:val="20"/>
          <w:szCs w:val="20"/>
          <w:lang w:val="es-MX"/>
        </w:rPr>
      </w:pPr>
    </w:p>
    <w:p w14:paraId="7F9A0A7C" w14:textId="77777777" w:rsidR="00C07CCC" w:rsidRPr="00B87B81" w:rsidRDefault="00C07CCC">
      <w:pPr>
        <w:rPr>
          <w:rFonts w:cstheme="minorHAnsi"/>
          <w:sz w:val="20"/>
          <w:szCs w:val="20"/>
          <w:lang w:val="es-MX"/>
        </w:rPr>
      </w:pPr>
    </w:p>
    <w:p w14:paraId="040FEEDD" w14:textId="724B4F2D" w:rsidR="00C07CCC" w:rsidRPr="00B87B81" w:rsidRDefault="00C07CCC">
      <w:pPr>
        <w:rPr>
          <w:rFonts w:cstheme="minorHAnsi"/>
          <w:sz w:val="20"/>
          <w:szCs w:val="20"/>
          <w:lang w:val="es-MX"/>
        </w:rPr>
      </w:pPr>
    </w:p>
    <w:p w14:paraId="2B109524" w14:textId="36364CE3" w:rsidR="00F50016" w:rsidRPr="00B87B81" w:rsidRDefault="00F50016">
      <w:pPr>
        <w:rPr>
          <w:rFonts w:cstheme="minorHAnsi"/>
          <w:sz w:val="20"/>
          <w:szCs w:val="20"/>
          <w:lang w:val="es-MX"/>
        </w:rPr>
      </w:pPr>
    </w:p>
    <w:p w14:paraId="5C306CE4" w14:textId="77777777" w:rsidR="00F50016" w:rsidRPr="00B87B81" w:rsidRDefault="00F50016">
      <w:pPr>
        <w:rPr>
          <w:rFonts w:cstheme="minorHAnsi"/>
          <w:sz w:val="20"/>
          <w:szCs w:val="20"/>
          <w:lang w:val="es-MX"/>
        </w:rPr>
      </w:pPr>
    </w:p>
    <w:sectPr w:rsidR="00F50016" w:rsidRPr="00B87B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D3E"/>
    <w:multiLevelType w:val="hybridMultilevel"/>
    <w:tmpl w:val="E36437AE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7F4229D"/>
    <w:multiLevelType w:val="hybridMultilevel"/>
    <w:tmpl w:val="307ED7D6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B162EA"/>
    <w:multiLevelType w:val="hybridMultilevel"/>
    <w:tmpl w:val="E62AA0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57BE6"/>
    <w:multiLevelType w:val="hybridMultilevel"/>
    <w:tmpl w:val="C3508410"/>
    <w:lvl w:ilvl="0" w:tplc="311A38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52F0677"/>
    <w:multiLevelType w:val="hybridMultilevel"/>
    <w:tmpl w:val="307ED7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E1813"/>
    <w:multiLevelType w:val="hybridMultilevel"/>
    <w:tmpl w:val="2E5AA1AA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2A483C"/>
    <w:multiLevelType w:val="hybridMultilevel"/>
    <w:tmpl w:val="307ED7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16"/>
    <w:rsid w:val="0008489B"/>
    <w:rsid w:val="00431B9A"/>
    <w:rsid w:val="0066060B"/>
    <w:rsid w:val="00744581"/>
    <w:rsid w:val="009D1440"/>
    <w:rsid w:val="00B87B81"/>
    <w:rsid w:val="00B87CE3"/>
    <w:rsid w:val="00BB6396"/>
    <w:rsid w:val="00BC5127"/>
    <w:rsid w:val="00C07CCC"/>
    <w:rsid w:val="00D970B0"/>
    <w:rsid w:val="00F50016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A4E2"/>
  <w15:chartTrackingRefBased/>
  <w15:docId w15:val="{C6DB2E1B-95FF-4F5A-92F7-A9887B2F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7C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Vergara</dc:creator>
  <cp:keywords/>
  <dc:description/>
  <cp:lastModifiedBy>Ingrid Vergara</cp:lastModifiedBy>
  <cp:revision>2</cp:revision>
  <dcterms:created xsi:type="dcterms:W3CDTF">2021-06-04T18:33:00Z</dcterms:created>
  <dcterms:modified xsi:type="dcterms:W3CDTF">2021-06-04T18:33:00Z</dcterms:modified>
</cp:coreProperties>
</file>