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92E7" w14:textId="77777777" w:rsidR="00F51F1C" w:rsidRPr="00F51F1C" w:rsidRDefault="00F51F1C" w:rsidP="00C40A81">
      <w:pPr>
        <w:pStyle w:val="Normal1"/>
        <w:jc w:val="both"/>
        <w:rPr>
          <w:b/>
          <w:sz w:val="28"/>
          <w:szCs w:val="28"/>
        </w:rPr>
      </w:pPr>
    </w:p>
    <w:p w14:paraId="3AD77206" w14:textId="77777777" w:rsidR="000A23E4" w:rsidRDefault="000A23E4" w:rsidP="000A23E4">
      <w:pPr>
        <w:jc w:val="center"/>
        <w:rPr>
          <w:rFonts w:ascii="Arial" w:eastAsia="Arial" w:hAnsi="Arial" w:cs="Arial"/>
          <w:b/>
          <w:color w:val="000000"/>
          <w:sz w:val="22"/>
          <w:szCs w:val="22"/>
        </w:rPr>
      </w:pPr>
      <w:r>
        <w:rPr>
          <w:rFonts w:ascii="Arial" w:eastAsia="Arial" w:hAnsi="Arial" w:cs="Arial"/>
          <w:b/>
          <w:color w:val="000000"/>
          <w:sz w:val="22"/>
          <w:szCs w:val="22"/>
        </w:rPr>
        <w:t xml:space="preserve">Davivienda </w:t>
      </w:r>
      <w:r>
        <w:rPr>
          <w:rFonts w:ascii="Arial" w:eastAsia="Arial" w:hAnsi="Arial" w:cs="Arial"/>
          <w:b/>
          <w:sz w:val="22"/>
          <w:szCs w:val="22"/>
        </w:rPr>
        <w:t>amplía</w:t>
      </w:r>
      <w:r>
        <w:rPr>
          <w:rFonts w:ascii="Arial" w:eastAsia="Arial" w:hAnsi="Arial" w:cs="Arial"/>
          <w:b/>
          <w:color w:val="000000"/>
          <w:sz w:val="22"/>
          <w:szCs w:val="22"/>
        </w:rPr>
        <w:t xml:space="preserve"> su portafolio móvil y brinda nuevas alternativas para empleados y empresas en Colombia en </w:t>
      </w:r>
      <w:r>
        <w:rPr>
          <w:rFonts w:ascii="Arial" w:eastAsia="Arial" w:hAnsi="Arial" w:cs="Arial"/>
          <w:b/>
          <w:sz w:val="22"/>
          <w:szCs w:val="22"/>
        </w:rPr>
        <w:t>so</w:t>
      </w:r>
      <w:r>
        <w:rPr>
          <w:rFonts w:ascii="Arial" w:eastAsia="Arial" w:hAnsi="Arial" w:cs="Arial"/>
          <w:b/>
          <w:color w:val="000000"/>
          <w:sz w:val="22"/>
          <w:szCs w:val="22"/>
        </w:rPr>
        <w:t xml:space="preserve">lo 5 minutos </w:t>
      </w:r>
    </w:p>
    <w:p w14:paraId="763E2811" w14:textId="77777777" w:rsidR="000A23E4" w:rsidRDefault="000A23E4" w:rsidP="000A23E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w:t>
      </w:r>
    </w:p>
    <w:p w14:paraId="499416DA" w14:textId="77777777" w:rsidR="000A23E4" w:rsidRDefault="000A23E4" w:rsidP="000A23E4">
      <w:pPr>
        <w:shd w:val="clear" w:color="auto" w:fill="FFFFFF"/>
        <w:jc w:val="both"/>
        <w:rPr>
          <w:rFonts w:ascii="Arial" w:eastAsia="Arial" w:hAnsi="Arial" w:cs="Arial"/>
          <w:color w:val="000000"/>
          <w:sz w:val="22"/>
          <w:szCs w:val="22"/>
        </w:rPr>
      </w:pPr>
    </w:p>
    <w:p w14:paraId="513D7AA4" w14:textId="77777777" w:rsidR="000A23E4" w:rsidRDefault="000A23E4" w:rsidP="000A23E4">
      <w:pPr>
        <w:pBdr>
          <w:top w:val="nil"/>
          <w:left w:val="nil"/>
          <w:bottom w:val="nil"/>
          <w:right w:val="nil"/>
          <w:between w:val="nil"/>
        </w:pBdr>
        <w:jc w:val="both"/>
        <w:rPr>
          <w:rFonts w:ascii="Arial" w:eastAsia="Arial" w:hAnsi="Arial" w:cs="Arial"/>
          <w:color w:val="0000FF"/>
          <w:sz w:val="22"/>
          <w:szCs w:val="22"/>
        </w:rPr>
      </w:pPr>
      <w:r>
        <w:rPr>
          <w:rFonts w:ascii="Arial" w:eastAsia="Arial" w:hAnsi="Arial" w:cs="Arial"/>
          <w:color w:val="000000"/>
          <w:sz w:val="22"/>
          <w:szCs w:val="22"/>
        </w:rPr>
        <w:t xml:space="preserve">Gracias a la adopción digital, ahora jóvenes y empleados podrán tener más facilidades para manejar su nómina y su dinero, con la nueva oferta que lanza Davivienda para </w:t>
      </w:r>
      <w:r>
        <w:rPr>
          <w:rFonts w:ascii="Arial" w:eastAsia="Arial" w:hAnsi="Arial" w:cs="Arial"/>
          <w:b/>
          <w:color w:val="000000"/>
          <w:sz w:val="22"/>
          <w:szCs w:val="22"/>
        </w:rPr>
        <w:t xml:space="preserve">todos los empleados de Colombia, </w:t>
      </w:r>
      <w:r>
        <w:rPr>
          <w:rFonts w:ascii="Arial" w:eastAsia="Arial" w:hAnsi="Arial" w:cs="Arial"/>
          <w:color w:val="000000"/>
          <w:sz w:val="22"/>
          <w:szCs w:val="22"/>
        </w:rPr>
        <w:t>de igual forma</w:t>
      </w:r>
      <w:r>
        <w:rPr>
          <w:rFonts w:ascii="Arial" w:eastAsia="Arial" w:hAnsi="Arial" w:cs="Arial"/>
          <w:b/>
          <w:color w:val="000000"/>
          <w:sz w:val="22"/>
          <w:szCs w:val="22"/>
        </w:rPr>
        <w:t>,  las empresas que tengan convenio con el banco</w:t>
      </w:r>
      <w:r>
        <w:rPr>
          <w:rFonts w:ascii="Arial" w:eastAsia="Arial" w:hAnsi="Arial" w:cs="Arial"/>
          <w:color w:val="000000"/>
          <w:sz w:val="22"/>
          <w:szCs w:val="22"/>
        </w:rPr>
        <w:t xml:space="preserve"> </w:t>
      </w:r>
      <w:r>
        <w:rPr>
          <w:rFonts w:ascii="Arial" w:eastAsia="Arial" w:hAnsi="Arial" w:cs="Arial"/>
          <w:sz w:val="22"/>
          <w:szCs w:val="22"/>
        </w:rPr>
        <w:t>accederán</w:t>
      </w:r>
      <w:r>
        <w:rPr>
          <w:rFonts w:ascii="Arial" w:eastAsia="Arial" w:hAnsi="Arial" w:cs="Arial"/>
          <w:color w:val="000000"/>
          <w:sz w:val="22"/>
          <w:szCs w:val="22"/>
        </w:rPr>
        <w:t xml:space="preserve"> a múltiples beneficios para sus funcionarios. </w:t>
      </w:r>
    </w:p>
    <w:p w14:paraId="3E96D06D"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3AC6C030" w14:textId="77777777" w:rsidR="000A23E4" w:rsidRDefault="000A23E4" w:rsidP="000A23E4">
      <w:pPr>
        <w:shd w:val="clear" w:color="auto" w:fill="FFFFFF"/>
        <w:ind w:left="720"/>
        <w:jc w:val="both"/>
        <w:rPr>
          <w:rFonts w:ascii="Arial" w:eastAsia="Arial" w:hAnsi="Arial" w:cs="Arial"/>
          <w:sz w:val="22"/>
          <w:szCs w:val="22"/>
        </w:rPr>
      </w:pPr>
    </w:p>
    <w:p w14:paraId="75C7BC10" w14:textId="77777777" w:rsidR="000A23E4" w:rsidRPr="00524896" w:rsidRDefault="000A23E4" w:rsidP="000A23E4">
      <w:pPr>
        <w:shd w:val="clear" w:color="auto" w:fill="FFFFFF"/>
        <w:jc w:val="both"/>
        <w:rPr>
          <w:rFonts w:ascii="Arial" w:eastAsia="Arial" w:hAnsi="Arial" w:cs="Arial"/>
          <w:sz w:val="22"/>
          <w:szCs w:val="22"/>
        </w:rPr>
      </w:pPr>
      <w:r>
        <w:rPr>
          <w:rFonts w:ascii="Arial" w:eastAsia="Arial" w:hAnsi="Arial" w:cs="Arial"/>
          <w:sz w:val="22"/>
          <w:szCs w:val="22"/>
        </w:rPr>
        <w:t xml:space="preserve">Con esta oferta, Davivienda ratifica su liderazgo en la banca digital de Colombia y se convierte en referente latinoamericano con la oferta móvil más completa del país, ofreciendo a los empleados de Colombia: </w:t>
      </w:r>
      <w:r>
        <w:rPr>
          <w:rFonts w:ascii="Arial" w:eastAsia="Arial" w:hAnsi="Arial" w:cs="Arial"/>
          <w:b/>
          <w:sz w:val="22"/>
          <w:szCs w:val="22"/>
        </w:rPr>
        <w:t>Cuenta Móvil Nómina</w:t>
      </w:r>
      <w:r>
        <w:rPr>
          <w:rFonts w:ascii="Arial" w:eastAsia="Arial" w:hAnsi="Arial" w:cs="Arial"/>
          <w:sz w:val="22"/>
          <w:szCs w:val="22"/>
        </w:rPr>
        <w:t xml:space="preserve">, </w:t>
      </w:r>
      <w:r>
        <w:rPr>
          <w:rFonts w:ascii="Arial" w:eastAsia="Arial" w:hAnsi="Arial" w:cs="Arial"/>
          <w:b/>
          <w:sz w:val="22"/>
          <w:szCs w:val="22"/>
        </w:rPr>
        <w:t>Libranza Móvil (libre inversión) y Compra de Cartera Libranza Móvil,</w:t>
      </w:r>
      <w:r>
        <w:rPr>
          <w:rFonts w:ascii="Arial" w:eastAsia="Arial" w:hAnsi="Arial" w:cs="Arial"/>
          <w:sz w:val="22"/>
          <w:szCs w:val="22"/>
        </w:rPr>
        <w:t xml:space="preserve"> productos que se suman al portafolio móvil actual que cuenta con los siguientes productos: cuenta de ahorros, crédito de vivienda, vehículo, crédito fijo libre inversión, compra de cartera y tarjeta de crédito, todos disponibles </w:t>
      </w:r>
      <w:r w:rsidRPr="00524896">
        <w:rPr>
          <w:rFonts w:ascii="Arial" w:eastAsia="Arial" w:hAnsi="Arial" w:cs="Arial"/>
          <w:sz w:val="22"/>
          <w:szCs w:val="22"/>
        </w:rPr>
        <w:t>para solicitarse en 5 minutos y desde el celular.</w:t>
      </w:r>
    </w:p>
    <w:p w14:paraId="0A86AEB9" w14:textId="77777777" w:rsidR="000A23E4" w:rsidRDefault="000A23E4" w:rsidP="000A23E4">
      <w:pPr>
        <w:shd w:val="clear" w:color="auto" w:fill="FFFFFF"/>
        <w:ind w:left="720"/>
        <w:jc w:val="both"/>
        <w:rPr>
          <w:rFonts w:ascii="Arial" w:eastAsia="Arial" w:hAnsi="Arial" w:cs="Arial"/>
          <w:color w:val="000000"/>
          <w:sz w:val="22"/>
          <w:szCs w:val="22"/>
        </w:rPr>
      </w:pPr>
    </w:p>
    <w:p w14:paraId="6BE99AE3" w14:textId="77777777" w:rsidR="000A23E4" w:rsidRDefault="000A23E4" w:rsidP="000A23E4">
      <w:pPr>
        <w:shd w:val="clear" w:color="auto" w:fill="FFFFFF"/>
        <w:ind w:left="720"/>
        <w:jc w:val="both"/>
        <w:rPr>
          <w:rFonts w:ascii="Arial" w:eastAsia="Arial" w:hAnsi="Arial" w:cs="Arial"/>
          <w:color w:val="000000"/>
          <w:sz w:val="22"/>
          <w:szCs w:val="22"/>
        </w:rPr>
      </w:pPr>
    </w:p>
    <w:p w14:paraId="7BE7F2B1" w14:textId="77777777" w:rsidR="000A23E4" w:rsidRDefault="000A23E4" w:rsidP="000A23E4">
      <w:pPr>
        <w:jc w:val="both"/>
        <w:rPr>
          <w:rFonts w:ascii="Arial" w:eastAsia="Arial" w:hAnsi="Arial" w:cs="Arial"/>
          <w:color w:val="000000"/>
          <w:sz w:val="22"/>
          <w:szCs w:val="22"/>
        </w:rPr>
      </w:pPr>
      <w:r>
        <w:rPr>
          <w:rFonts w:ascii="Arial" w:eastAsia="Arial" w:hAnsi="Arial" w:cs="Arial"/>
          <w:color w:val="000000"/>
          <w:sz w:val="22"/>
          <w:szCs w:val="22"/>
        </w:rPr>
        <w:t xml:space="preserve">La cultura de innovación forma parte del ADN de la Casita Roja, y lo sigue demostrando al lanzar nuevas alternativas que les permitirán a los </w:t>
      </w:r>
      <w:r>
        <w:rPr>
          <w:rFonts w:ascii="Arial" w:eastAsia="Arial" w:hAnsi="Arial" w:cs="Arial"/>
          <w:b/>
          <w:color w:val="000000"/>
          <w:sz w:val="22"/>
          <w:szCs w:val="22"/>
        </w:rPr>
        <w:t>jóvenes que incursionan al mundo laboral y a emplead</w:t>
      </w:r>
      <w:r>
        <w:rPr>
          <w:rFonts w:ascii="Arial" w:eastAsia="Arial" w:hAnsi="Arial" w:cs="Arial"/>
          <w:b/>
          <w:sz w:val="22"/>
          <w:szCs w:val="22"/>
        </w:rPr>
        <w:t xml:space="preserve">os </w:t>
      </w:r>
      <w:r>
        <w:t>s</w:t>
      </w:r>
      <w:r>
        <w:rPr>
          <w:rFonts w:ascii="Arial" w:eastAsia="Arial" w:hAnsi="Arial" w:cs="Arial"/>
          <w:color w:val="000000"/>
          <w:sz w:val="22"/>
          <w:szCs w:val="22"/>
        </w:rPr>
        <w:t xml:space="preserve">olicitar cualquier producto de ahorro y crédito desde el celular y obtener respuesta en </w:t>
      </w:r>
      <w:r>
        <w:rPr>
          <w:rFonts w:ascii="Arial" w:eastAsia="Arial" w:hAnsi="Arial" w:cs="Arial"/>
          <w:b/>
          <w:color w:val="000000"/>
          <w:sz w:val="22"/>
          <w:szCs w:val="22"/>
        </w:rPr>
        <w:t>s</w:t>
      </w:r>
      <w:r>
        <w:rPr>
          <w:rFonts w:ascii="Arial" w:eastAsia="Arial" w:hAnsi="Arial" w:cs="Arial"/>
          <w:b/>
          <w:sz w:val="22"/>
          <w:szCs w:val="22"/>
        </w:rPr>
        <w:t>ó</w:t>
      </w:r>
      <w:r>
        <w:rPr>
          <w:rFonts w:ascii="Arial" w:eastAsia="Arial" w:hAnsi="Arial" w:cs="Arial"/>
          <w:b/>
          <w:color w:val="000000"/>
          <w:sz w:val="22"/>
          <w:szCs w:val="22"/>
        </w:rPr>
        <w:t>lo 5 minutos</w:t>
      </w:r>
      <w:r>
        <w:rPr>
          <w:rFonts w:ascii="Arial" w:eastAsia="Arial" w:hAnsi="Arial" w:cs="Arial"/>
          <w:color w:val="000000"/>
          <w:sz w:val="22"/>
          <w:szCs w:val="22"/>
        </w:rPr>
        <w:t>.</w:t>
      </w:r>
    </w:p>
    <w:p w14:paraId="0C5676CD" w14:textId="77777777" w:rsidR="000A23E4" w:rsidRDefault="000A23E4" w:rsidP="000A23E4">
      <w:pPr>
        <w:rPr>
          <w:rFonts w:ascii="Arial" w:eastAsia="Arial" w:hAnsi="Arial" w:cs="Arial"/>
          <w:b/>
          <w:color w:val="000000"/>
          <w:sz w:val="22"/>
          <w:szCs w:val="22"/>
        </w:rPr>
      </w:pPr>
    </w:p>
    <w:p w14:paraId="6C184BBF" w14:textId="77777777" w:rsidR="000A23E4" w:rsidRDefault="000A23E4" w:rsidP="000A23E4">
      <w:pPr>
        <w:rPr>
          <w:rFonts w:ascii="Arial" w:eastAsia="Arial" w:hAnsi="Arial" w:cs="Arial"/>
          <w:b/>
          <w:color w:val="000000"/>
          <w:sz w:val="22"/>
          <w:szCs w:val="22"/>
        </w:rPr>
      </w:pPr>
    </w:p>
    <w:p w14:paraId="7B1EBDD8" w14:textId="77777777" w:rsidR="000A23E4" w:rsidRDefault="000A23E4" w:rsidP="000A23E4">
      <w:pPr>
        <w:rPr>
          <w:rFonts w:ascii="Arial" w:eastAsia="Arial" w:hAnsi="Arial" w:cs="Arial"/>
          <w:color w:val="000000"/>
          <w:sz w:val="22"/>
          <w:szCs w:val="22"/>
        </w:rPr>
      </w:pPr>
      <w:r>
        <w:rPr>
          <w:rFonts w:ascii="Arial" w:eastAsia="Arial" w:hAnsi="Arial" w:cs="Arial"/>
          <w:b/>
          <w:color w:val="000000"/>
          <w:sz w:val="22"/>
          <w:szCs w:val="22"/>
          <w:u w:val="single"/>
        </w:rPr>
        <w:t>Para los que quieren recibir su nómina y aquellos que se quedan co</w:t>
      </w:r>
      <w:r>
        <w:rPr>
          <w:rFonts w:ascii="Arial" w:eastAsia="Arial" w:hAnsi="Arial" w:cs="Arial"/>
          <w:b/>
          <w:sz w:val="22"/>
          <w:szCs w:val="22"/>
          <w:u w:val="single"/>
        </w:rPr>
        <w:t>rtos</w:t>
      </w:r>
      <w:r>
        <w:rPr>
          <w:rFonts w:ascii="Arial" w:eastAsia="Arial" w:hAnsi="Arial" w:cs="Arial"/>
          <w:b/>
          <w:color w:val="000000"/>
          <w:sz w:val="22"/>
          <w:szCs w:val="22"/>
          <w:u w:val="single"/>
        </w:rPr>
        <w:t xml:space="preserve"> antes de que llegue la quincena y además les surge una urgencia, un antojo o un gasto inesperado. </w:t>
      </w:r>
      <w:r>
        <w:rPr>
          <w:rFonts w:ascii="Arial" w:eastAsia="Arial" w:hAnsi="Arial" w:cs="Arial"/>
          <w:color w:val="0000FF"/>
          <w:sz w:val="22"/>
          <w:szCs w:val="22"/>
        </w:rPr>
        <w:t xml:space="preserve"> </w:t>
      </w:r>
    </w:p>
    <w:p w14:paraId="6565F131" w14:textId="77777777" w:rsidR="000A23E4" w:rsidRDefault="000A23E4" w:rsidP="000A23E4">
      <w:pPr>
        <w:rPr>
          <w:rFonts w:ascii="Arial" w:eastAsia="Arial" w:hAnsi="Arial" w:cs="Arial"/>
          <w:sz w:val="22"/>
          <w:szCs w:val="22"/>
        </w:rPr>
      </w:pPr>
    </w:p>
    <w:p w14:paraId="12E2CA08" w14:textId="77777777" w:rsidR="000A23E4" w:rsidRDefault="000A23E4" w:rsidP="000A23E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Para los que están iniciando su vida laboral o los que ya están en ella, y que esperan con ansias el día del pago de nómina o a quienes gastos inesperados los sorprenden, Davivienda pone a disposición de todos ellos, la opción de abrir una Cuenta Móvil Nómina desde su celular en la que además de recibir su salario, podrán solicitar un cupo de Adelanto de Nómina con 0% de interés* que  utilizarán en el momento que lo necesiten y que se descuenta automáticamente de la cuenta cuando reciba el próximo pago de nómina. También  podrá solicitar la entrega de la tarjeta débito a domicilio sin ningún costo y adquirir seguros para proteger su vida y su patrimonio. </w:t>
      </w:r>
    </w:p>
    <w:p w14:paraId="216D5798" w14:textId="77777777" w:rsidR="000A23E4" w:rsidRDefault="000A23E4" w:rsidP="000A23E4">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FF"/>
          <w:sz w:val="22"/>
          <w:szCs w:val="22"/>
        </w:rPr>
        <w:t xml:space="preserve"> </w:t>
      </w:r>
    </w:p>
    <w:p w14:paraId="7AC62F04"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2006B3A0" w14:textId="77777777" w:rsidR="000A23E4" w:rsidRDefault="000A23E4" w:rsidP="000A23E4">
      <w:pPr>
        <w:jc w:val="both"/>
        <w:rPr>
          <w:rFonts w:ascii="Arial" w:eastAsia="Arial" w:hAnsi="Arial" w:cs="Arial"/>
          <w:b/>
          <w:color w:val="000000"/>
          <w:sz w:val="22"/>
          <w:szCs w:val="22"/>
          <w:u w:val="single"/>
        </w:rPr>
      </w:pPr>
      <w:bookmarkStart w:id="0" w:name="_heading=h.gjdgxs" w:colFirst="0" w:colLast="0"/>
      <w:bookmarkEnd w:id="0"/>
      <w:r>
        <w:rPr>
          <w:rFonts w:ascii="Arial" w:eastAsia="Arial" w:hAnsi="Arial" w:cs="Arial"/>
          <w:b/>
          <w:sz w:val="22"/>
          <w:szCs w:val="22"/>
          <w:u w:val="single"/>
        </w:rPr>
        <w:t xml:space="preserve">Para los que quieren </w:t>
      </w:r>
      <w:r>
        <w:rPr>
          <w:rFonts w:ascii="Arial" w:eastAsia="Arial" w:hAnsi="Arial" w:cs="Arial"/>
          <w:b/>
          <w:color w:val="000000"/>
          <w:sz w:val="22"/>
          <w:szCs w:val="22"/>
          <w:u w:val="single"/>
        </w:rPr>
        <w:t xml:space="preserve">viajar, complementar sus estudios, remodelar su casa </w:t>
      </w:r>
      <w:r>
        <w:rPr>
          <w:rFonts w:ascii="Arial" w:eastAsia="Arial" w:hAnsi="Arial" w:cs="Arial"/>
          <w:b/>
          <w:sz w:val="22"/>
          <w:szCs w:val="22"/>
          <w:u w:val="single"/>
        </w:rPr>
        <w:t>o</w:t>
      </w:r>
      <w:r>
        <w:rPr>
          <w:rFonts w:ascii="Arial" w:eastAsia="Arial" w:hAnsi="Arial" w:cs="Arial"/>
          <w:b/>
          <w:color w:val="000000"/>
          <w:sz w:val="22"/>
          <w:szCs w:val="22"/>
          <w:u w:val="single"/>
        </w:rPr>
        <w:t xml:space="preserve"> hacer realidad ese gusto con el que siempre soñó</w:t>
      </w:r>
      <w:r>
        <w:rPr>
          <w:rFonts w:ascii="Arial" w:eastAsia="Arial" w:hAnsi="Arial" w:cs="Arial"/>
          <w:b/>
          <w:sz w:val="22"/>
          <w:szCs w:val="22"/>
          <w:u w:val="single"/>
        </w:rPr>
        <w:t>.</w:t>
      </w:r>
    </w:p>
    <w:p w14:paraId="3C25CEAD"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11769C9D" w14:textId="77777777" w:rsidR="000A23E4" w:rsidRDefault="000A23E4" w:rsidP="000A23E4">
      <w:pPr>
        <w:jc w:val="both"/>
        <w:rPr>
          <w:rFonts w:ascii="Arial" w:eastAsia="Arial" w:hAnsi="Arial" w:cs="Arial"/>
          <w:b/>
          <w:color w:val="000000"/>
          <w:sz w:val="22"/>
          <w:szCs w:val="22"/>
          <w:u w:val="single"/>
        </w:rPr>
      </w:pPr>
      <w:r>
        <w:rPr>
          <w:rFonts w:ascii="Arial" w:eastAsia="Arial" w:hAnsi="Arial" w:cs="Arial"/>
          <w:sz w:val="22"/>
          <w:szCs w:val="22"/>
        </w:rPr>
        <w:t>P</w:t>
      </w:r>
      <w:r>
        <w:rPr>
          <w:rFonts w:ascii="Arial" w:eastAsia="Arial" w:hAnsi="Arial" w:cs="Arial"/>
          <w:color w:val="000000"/>
          <w:sz w:val="22"/>
          <w:szCs w:val="22"/>
        </w:rPr>
        <w:t>odrán acceder d</w:t>
      </w:r>
      <w:r>
        <w:rPr>
          <w:rFonts w:ascii="Arial" w:eastAsia="Arial" w:hAnsi="Arial" w:cs="Arial"/>
          <w:sz w:val="22"/>
          <w:szCs w:val="22"/>
        </w:rPr>
        <w:t xml:space="preserve">esde el celular en el App Davivienda Móvil </w:t>
      </w:r>
      <w:r>
        <w:rPr>
          <w:rFonts w:ascii="Arial" w:eastAsia="Arial" w:hAnsi="Arial" w:cs="Arial"/>
          <w:color w:val="000000"/>
          <w:sz w:val="22"/>
          <w:szCs w:val="22"/>
        </w:rPr>
        <w:t xml:space="preserve">de forma fácil a créditos de libre inversión, </w:t>
      </w:r>
      <w:r>
        <w:rPr>
          <w:rFonts w:ascii="Arial" w:eastAsia="Arial" w:hAnsi="Arial" w:cs="Arial"/>
          <w:sz w:val="22"/>
          <w:szCs w:val="22"/>
        </w:rPr>
        <w:t>sin papeles y con desembolso inmediato a su cuenta Davivienda,</w:t>
      </w:r>
      <w:r>
        <w:t xml:space="preserve"> </w:t>
      </w:r>
      <w:r>
        <w:rPr>
          <w:rFonts w:ascii="Arial" w:eastAsia="Arial" w:hAnsi="Arial" w:cs="Arial"/>
          <w:sz w:val="22"/>
          <w:szCs w:val="22"/>
        </w:rPr>
        <w:t>y si es por libranza puede recibir aún mejores tasas</w:t>
      </w:r>
      <w:r>
        <w:rPr>
          <w:rFonts w:ascii="Arial" w:eastAsia="Arial" w:hAnsi="Arial" w:cs="Arial"/>
          <w:color w:val="000000"/>
          <w:sz w:val="22"/>
          <w:szCs w:val="22"/>
        </w:rPr>
        <w:t xml:space="preserve">. </w:t>
      </w:r>
    </w:p>
    <w:p w14:paraId="0E62FDBE" w14:textId="77777777" w:rsidR="000A23E4" w:rsidRDefault="000A23E4" w:rsidP="000A23E4">
      <w:pPr>
        <w:pBdr>
          <w:top w:val="nil"/>
          <w:left w:val="nil"/>
          <w:bottom w:val="nil"/>
          <w:right w:val="nil"/>
          <w:between w:val="nil"/>
        </w:pBdr>
        <w:jc w:val="both"/>
        <w:rPr>
          <w:rFonts w:ascii="Arial" w:eastAsia="Arial" w:hAnsi="Arial" w:cs="Arial"/>
          <w:b/>
          <w:color w:val="000000"/>
          <w:sz w:val="22"/>
          <w:szCs w:val="22"/>
        </w:rPr>
      </w:pPr>
    </w:p>
    <w:p w14:paraId="06AD192D" w14:textId="77777777" w:rsidR="000A23E4" w:rsidRDefault="000A23E4" w:rsidP="000A23E4">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u w:val="single"/>
        </w:rPr>
        <w:lastRenderedPageBreak/>
        <w:t>Para los que no pueden dormir con esas deudas que los agobian y están pensando en rediferir una vez más,  ¡alto ahí!</w:t>
      </w:r>
      <w:r>
        <w:rPr>
          <w:rFonts w:ascii="Arial" w:eastAsia="Arial" w:hAnsi="Arial" w:cs="Arial"/>
          <w:b/>
          <w:color w:val="000000"/>
          <w:sz w:val="22"/>
          <w:szCs w:val="22"/>
        </w:rPr>
        <w:t xml:space="preserve">   </w:t>
      </w:r>
    </w:p>
    <w:p w14:paraId="39AB7AD6" w14:textId="77777777" w:rsidR="000A23E4" w:rsidRDefault="000A23E4" w:rsidP="000A23E4">
      <w:pPr>
        <w:pBdr>
          <w:top w:val="nil"/>
          <w:left w:val="nil"/>
          <w:bottom w:val="nil"/>
          <w:right w:val="nil"/>
          <w:between w:val="nil"/>
        </w:pBdr>
        <w:jc w:val="both"/>
        <w:rPr>
          <w:rFonts w:ascii="Arial" w:eastAsia="Arial" w:hAnsi="Arial" w:cs="Arial"/>
          <w:b/>
          <w:color w:val="000000"/>
          <w:sz w:val="22"/>
          <w:szCs w:val="22"/>
        </w:rPr>
      </w:pPr>
    </w:p>
    <w:p w14:paraId="02943305" w14:textId="77777777" w:rsidR="000A23E4" w:rsidRDefault="000A23E4" w:rsidP="000A23E4">
      <w:pPr>
        <w:pBdr>
          <w:top w:val="nil"/>
          <w:left w:val="nil"/>
          <w:bottom w:val="nil"/>
          <w:right w:val="nil"/>
          <w:between w:val="nil"/>
        </w:pBdr>
        <w:jc w:val="both"/>
        <w:rPr>
          <w:rFonts w:ascii="Arial" w:eastAsia="Arial" w:hAnsi="Arial" w:cs="Arial"/>
          <w:b/>
          <w:color w:val="000000"/>
          <w:sz w:val="22"/>
          <w:szCs w:val="22"/>
        </w:rPr>
      </w:pPr>
    </w:p>
    <w:p w14:paraId="0A76010A"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Con la alternativa de Compra de cartera Libranza Móvil, </w:t>
      </w:r>
      <w:r>
        <w:rPr>
          <w:rFonts w:ascii="Arial" w:eastAsia="Arial" w:hAnsi="Arial" w:cs="Arial"/>
          <w:color w:val="000000"/>
          <w:sz w:val="22"/>
          <w:szCs w:val="22"/>
        </w:rPr>
        <w:t>los empleados de empresas con convenio de Libranza y con deudas en otros bancos, podrán hacer la solicitud desde el celular, sin papeleos y con aprobación en minutos  y así</w:t>
      </w:r>
      <w:r>
        <w:rPr>
          <w:rFonts w:ascii="Arial" w:eastAsia="Arial" w:hAnsi="Arial" w:cs="Arial"/>
          <w:sz w:val="22"/>
          <w:szCs w:val="22"/>
        </w:rPr>
        <w:t xml:space="preserve"> </w:t>
      </w:r>
      <w:r>
        <w:rPr>
          <w:rFonts w:ascii="Arial" w:eastAsia="Arial" w:hAnsi="Arial" w:cs="Arial"/>
          <w:color w:val="000000"/>
          <w:sz w:val="22"/>
          <w:szCs w:val="22"/>
        </w:rPr>
        <w:t>unificar las deu</w:t>
      </w:r>
      <w:r>
        <w:rPr>
          <w:rFonts w:ascii="Arial" w:eastAsia="Arial" w:hAnsi="Arial" w:cs="Arial"/>
          <w:sz w:val="22"/>
          <w:szCs w:val="22"/>
        </w:rPr>
        <w:t>das</w:t>
      </w:r>
      <w:r>
        <w:rPr>
          <w:rFonts w:ascii="Arial" w:eastAsia="Arial" w:hAnsi="Arial" w:cs="Arial"/>
          <w:color w:val="000000"/>
          <w:sz w:val="22"/>
          <w:szCs w:val="22"/>
        </w:rPr>
        <w:t xml:space="preserve"> en un  sólo crédito y además </w:t>
      </w:r>
      <w:r>
        <w:rPr>
          <w:rFonts w:ascii="Arial" w:eastAsia="Arial" w:hAnsi="Arial" w:cs="Arial"/>
          <w:sz w:val="22"/>
          <w:szCs w:val="22"/>
        </w:rPr>
        <w:t>recibir aún mejores tasas</w:t>
      </w:r>
      <w:r>
        <w:rPr>
          <w:rFonts w:ascii="Arial" w:eastAsia="Arial" w:hAnsi="Arial" w:cs="Arial"/>
          <w:color w:val="000000"/>
          <w:sz w:val="22"/>
          <w:szCs w:val="22"/>
        </w:rPr>
        <w:t>.</w:t>
      </w:r>
    </w:p>
    <w:p w14:paraId="6C129547" w14:textId="77777777" w:rsidR="000A23E4" w:rsidRDefault="000A23E4" w:rsidP="000A23E4">
      <w:pPr>
        <w:pBdr>
          <w:top w:val="nil"/>
          <w:left w:val="nil"/>
          <w:bottom w:val="nil"/>
          <w:right w:val="nil"/>
          <w:between w:val="nil"/>
        </w:pBdr>
        <w:jc w:val="both"/>
        <w:rPr>
          <w:rFonts w:ascii="Arial" w:eastAsia="Arial" w:hAnsi="Arial" w:cs="Arial"/>
          <w:sz w:val="22"/>
          <w:szCs w:val="22"/>
        </w:rPr>
      </w:pPr>
    </w:p>
    <w:p w14:paraId="1FF5C1EB" w14:textId="77777777" w:rsidR="000A23E4" w:rsidRDefault="000A23E4" w:rsidP="000A23E4">
      <w:pPr>
        <w:jc w:val="both"/>
        <w:rPr>
          <w:rFonts w:ascii="Arial" w:eastAsia="Arial" w:hAnsi="Arial" w:cs="Arial"/>
          <w:color w:val="0000FF"/>
          <w:sz w:val="22"/>
          <w:szCs w:val="22"/>
        </w:rPr>
      </w:pPr>
    </w:p>
    <w:p w14:paraId="321D05C0" w14:textId="77777777" w:rsidR="000A23E4" w:rsidRDefault="000A23E4" w:rsidP="000A23E4">
      <w:pPr>
        <w:pBdr>
          <w:top w:val="nil"/>
          <w:left w:val="nil"/>
          <w:bottom w:val="nil"/>
          <w:right w:val="nil"/>
          <w:between w:val="nil"/>
        </w:pBdr>
        <w:jc w:val="both"/>
        <w:rPr>
          <w:rFonts w:ascii="Arial" w:eastAsia="Arial" w:hAnsi="Arial" w:cs="Arial"/>
          <w:b/>
          <w:color w:val="000000"/>
          <w:sz w:val="22"/>
          <w:szCs w:val="22"/>
          <w:u w:val="single"/>
        </w:rPr>
      </w:pPr>
    </w:p>
    <w:p w14:paraId="1E726521" w14:textId="77777777" w:rsidR="000A23E4" w:rsidRDefault="000A23E4" w:rsidP="000A23E4">
      <w:pPr>
        <w:pBdr>
          <w:top w:val="nil"/>
          <w:left w:val="nil"/>
          <w:bottom w:val="nil"/>
          <w:right w:val="nil"/>
          <w:between w:val="nil"/>
        </w:pBdr>
        <w:jc w:val="both"/>
        <w:rPr>
          <w:rFonts w:ascii="Arial" w:eastAsia="Arial" w:hAnsi="Arial" w:cs="Arial"/>
          <w:sz w:val="22"/>
          <w:szCs w:val="22"/>
          <w:u w:val="single"/>
        </w:rPr>
      </w:pPr>
    </w:p>
    <w:p w14:paraId="259E5651" w14:textId="77777777" w:rsidR="000A23E4" w:rsidRDefault="000A23E4" w:rsidP="000A23E4">
      <w:pPr>
        <w:pBdr>
          <w:top w:val="nil"/>
          <w:left w:val="nil"/>
          <w:bottom w:val="nil"/>
          <w:right w:val="nil"/>
          <w:between w:val="nil"/>
        </w:pBdr>
        <w:jc w:val="both"/>
        <w:rPr>
          <w:rFonts w:ascii="Arial" w:eastAsia="Arial" w:hAnsi="Arial" w:cs="Arial"/>
          <w:sz w:val="22"/>
          <w:szCs w:val="22"/>
          <w:u w:val="single"/>
        </w:rPr>
      </w:pPr>
    </w:p>
    <w:p w14:paraId="46622529" w14:textId="77777777" w:rsidR="000A23E4" w:rsidRDefault="000A23E4" w:rsidP="000A23E4">
      <w:pPr>
        <w:shd w:val="clear" w:color="auto" w:fill="FFFFFF"/>
        <w:jc w:val="both"/>
        <w:rPr>
          <w:rFonts w:ascii="Arial" w:eastAsia="Arial" w:hAnsi="Arial" w:cs="Arial"/>
          <w:color w:val="222222"/>
          <w:u w:val="single"/>
        </w:rPr>
      </w:pPr>
      <w:r>
        <w:rPr>
          <w:rFonts w:ascii="Arial" w:eastAsia="Arial" w:hAnsi="Arial" w:cs="Arial"/>
          <w:b/>
          <w:color w:val="000000"/>
          <w:sz w:val="22"/>
          <w:szCs w:val="22"/>
          <w:u w:val="single"/>
        </w:rPr>
        <w:t>Para las empresas que buscan el bienestar de sus empleados </w:t>
      </w:r>
    </w:p>
    <w:p w14:paraId="3E387787" w14:textId="77777777" w:rsidR="000A23E4" w:rsidRDefault="000A23E4" w:rsidP="000A23E4">
      <w:r>
        <w:rPr>
          <w:rFonts w:ascii="Arial" w:eastAsia="Arial" w:hAnsi="Arial" w:cs="Arial"/>
          <w:color w:val="222222"/>
        </w:rPr>
        <w:br/>
      </w:r>
    </w:p>
    <w:p w14:paraId="174E4386" w14:textId="77777777" w:rsidR="000A23E4" w:rsidRDefault="000A23E4" w:rsidP="000A23E4">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 través de la opción de libranza virtual,  Davivienda le ofrece a las empresas que tienen convenio de libranza, la posibilidad de autorizar de forma digital los descuentos de las cuotas mensuales de los créditos móviles que solicitan sus funcionarios para construir patrimonio, complementar estudios, y estar más cerca de sus sueños y lo mejor, mediante un proceso sencillo, seguro, sin papeleos y con disponibilidad 24/7.</w:t>
      </w:r>
    </w:p>
    <w:p w14:paraId="3081181D" w14:textId="77777777" w:rsidR="000A23E4" w:rsidRDefault="000A23E4" w:rsidP="000A23E4">
      <w:pPr>
        <w:shd w:val="clear" w:color="auto" w:fill="FFFFFF"/>
        <w:jc w:val="both"/>
        <w:rPr>
          <w:rFonts w:ascii="Arial" w:eastAsia="Arial" w:hAnsi="Arial" w:cs="Arial"/>
          <w:color w:val="000000"/>
          <w:sz w:val="22"/>
          <w:szCs w:val="22"/>
        </w:rPr>
      </w:pPr>
    </w:p>
    <w:p w14:paraId="6386DF5C" w14:textId="77777777" w:rsidR="000A23E4" w:rsidRDefault="000A23E4" w:rsidP="000A23E4">
      <w:pPr>
        <w:shd w:val="clear" w:color="auto" w:fill="FFFFFF"/>
        <w:jc w:val="both"/>
        <w:rPr>
          <w:rFonts w:ascii="Arial" w:eastAsia="Arial" w:hAnsi="Arial" w:cs="Arial"/>
          <w:color w:val="222222"/>
        </w:rPr>
      </w:pPr>
      <w:r>
        <w:rPr>
          <w:rFonts w:ascii="Arial" w:eastAsia="Arial" w:hAnsi="Arial" w:cs="Arial"/>
          <w:color w:val="000000"/>
          <w:sz w:val="22"/>
          <w:szCs w:val="22"/>
        </w:rPr>
        <w:t>De igual forma las empresas que tienen convenio de Nómina, están accediendo a todo el portafolio de servicios financieros de Davivienda y brindándole a  sus empleados múltiples beneficios para que disfruten mientras reciben su salario.</w:t>
      </w:r>
    </w:p>
    <w:p w14:paraId="4833A98F" w14:textId="77777777" w:rsidR="000A23E4" w:rsidRDefault="000A23E4" w:rsidP="000A23E4">
      <w:pPr>
        <w:pBdr>
          <w:top w:val="nil"/>
          <w:left w:val="nil"/>
          <w:bottom w:val="nil"/>
          <w:right w:val="nil"/>
          <w:between w:val="nil"/>
        </w:pBdr>
        <w:jc w:val="both"/>
        <w:rPr>
          <w:rFonts w:ascii="Arial" w:eastAsia="Arial" w:hAnsi="Arial" w:cs="Arial"/>
          <w:sz w:val="22"/>
          <w:szCs w:val="22"/>
        </w:rPr>
      </w:pPr>
    </w:p>
    <w:p w14:paraId="00FCA453" w14:textId="77777777" w:rsidR="000A23E4" w:rsidRDefault="000A23E4" w:rsidP="000A23E4">
      <w:pPr>
        <w:pBdr>
          <w:top w:val="nil"/>
          <w:left w:val="nil"/>
          <w:bottom w:val="nil"/>
          <w:right w:val="nil"/>
          <w:between w:val="nil"/>
        </w:pBdr>
        <w:jc w:val="both"/>
        <w:rPr>
          <w:rFonts w:ascii="Arial" w:eastAsia="Arial" w:hAnsi="Arial" w:cs="Arial"/>
          <w:sz w:val="22"/>
          <w:szCs w:val="22"/>
        </w:rPr>
      </w:pPr>
    </w:p>
    <w:p w14:paraId="7738C1AA"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i/>
          <w:color w:val="000000"/>
          <w:sz w:val="22"/>
          <w:szCs w:val="22"/>
        </w:rPr>
        <w:t>“Los colombianos cada vez más, desean procesos intuitivos, ágiles y sencillos;  sin papeles, sin filas, sin trámites, sin desplazamientos, por eso nuestro objetivo a través de estas nuevas líneas de crédito desde el celular para empleados, empresas y para los jóvenes que están dando sus primeros pasos en el mundo laboral, es ofrecerles la oportunidad de administrar el dinero, manejar sus finanzas,  hacer realidad sus viajes, sus estudios, remodelaciones de su casa, que se den los gustos por los que han trabajado incansablemente y que si se quedan cortos de dinero, antes de la fecha de pago, puedan tener soluciones de una manera muy sencilla, todo con tan solo unos clic y en solo 5 minutos.</w:t>
      </w:r>
      <w:r>
        <w:rPr>
          <w:rFonts w:ascii="Arial" w:eastAsia="Arial" w:hAnsi="Arial" w:cs="Arial"/>
          <w:color w:val="000000"/>
          <w:sz w:val="22"/>
          <w:szCs w:val="22"/>
        </w:rPr>
        <w:t xml:space="preserve">  Maritza Pérez, Vicepresidente ejecutiva de Banca Retail y Marketing de la entidad</w:t>
      </w:r>
    </w:p>
    <w:p w14:paraId="576A9BD5" w14:textId="77777777" w:rsidR="000A23E4" w:rsidRDefault="000A23E4" w:rsidP="000A23E4">
      <w:pPr>
        <w:rPr>
          <w:rFonts w:ascii="Arial" w:eastAsia="Arial" w:hAnsi="Arial" w:cs="Arial"/>
          <w:sz w:val="22"/>
          <w:szCs w:val="22"/>
        </w:rPr>
      </w:pPr>
    </w:p>
    <w:p w14:paraId="1B1E4100" w14:textId="77777777" w:rsidR="000A23E4" w:rsidRDefault="000A23E4" w:rsidP="000A23E4">
      <w:pPr>
        <w:pBdr>
          <w:top w:val="nil"/>
          <w:left w:val="nil"/>
          <w:bottom w:val="nil"/>
          <w:right w:val="nil"/>
          <w:between w:val="nil"/>
        </w:pBdr>
        <w:ind w:left="720"/>
        <w:jc w:val="both"/>
        <w:rPr>
          <w:rFonts w:ascii="Arial" w:eastAsia="Arial" w:hAnsi="Arial" w:cs="Arial"/>
          <w:color w:val="000000"/>
          <w:sz w:val="22"/>
          <w:szCs w:val="22"/>
        </w:rPr>
      </w:pPr>
    </w:p>
    <w:p w14:paraId="72B06EBE" w14:textId="77777777" w:rsidR="000A23E4" w:rsidRDefault="000A23E4" w:rsidP="000A23E4">
      <w:pPr>
        <w:jc w:val="both"/>
        <w:rPr>
          <w:rFonts w:ascii="Arial" w:eastAsia="Arial" w:hAnsi="Arial" w:cs="Arial"/>
          <w:color w:val="000000"/>
          <w:sz w:val="22"/>
          <w:szCs w:val="22"/>
        </w:rPr>
      </w:pPr>
    </w:p>
    <w:p w14:paraId="68DCC573" w14:textId="07B4788C"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31815566" w14:textId="49B5E8EB" w:rsidR="00E61D69" w:rsidRDefault="00E61D69" w:rsidP="000A23E4">
      <w:pPr>
        <w:pBdr>
          <w:top w:val="nil"/>
          <w:left w:val="nil"/>
          <w:bottom w:val="nil"/>
          <w:right w:val="nil"/>
          <w:between w:val="nil"/>
        </w:pBdr>
        <w:jc w:val="both"/>
        <w:rPr>
          <w:rFonts w:ascii="Arial" w:eastAsia="Arial" w:hAnsi="Arial" w:cs="Arial"/>
          <w:color w:val="000000"/>
          <w:sz w:val="22"/>
          <w:szCs w:val="22"/>
        </w:rPr>
      </w:pPr>
    </w:p>
    <w:p w14:paraId="62B5686B" w14:textId="77777777" w:rsidR="00E61D69" w:rsidRDefault="00E61D69" w:rsidP="000A23E4">
      <w:pPr>
        <w:pBdr>
          <w:top w:val="nil"/>
          <w:left w:val="nil"/>
          <w:bottom w:val="nil"/>
          <w:right w:val="nil"/>
          <w:between w:val="nil"/>
        </w:pBdr>
        <w:jc w:val="both"/>
        <w:rPr>
          <w:rFonts w:ascii="Arial" w:eastAsia="Arial" w:hAnsi="Arial" w:cs="Arial"/>
          <w:color w:val="000000"/>
          <w:sz w:val="22"/>
          <w:szCs w:val="22"/>
        </w:rPr>
      </w:pPr>
    </w:p>
    <w:p w14:paraId="788FB9CB"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3CD7ABF7"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38ECE917" w14:textId="77777777" w:rsidR="000A23E4" w:rsidRDefault="000A23E4" w:rsidP="000A23E4">
      <w:pPr>
        <w:pBdr>
          <w:top w:val="nil"/>
          <w:left w:val="nil"/>
          <w:bottom w:val="nil"/>
          <w:right w:val="nil"/>
          <w:between w:val="nil"/>
        </w:pBdr>
        <w:jc w:val="both"/>
        <w:rPr>
          <w:rFonts w:ascii="Arial" w:eastAsia="Arial" w:hAnsi="Arial" w:cs="Arial"/>
          <w:color w:val="000000"/>
          <w:sz w:val="22"/>
          <w:szCs w:val="22"/>
        </w:rPr>
      </w:pPr>
    </w:p>
    <w:p w14:paraId="4B520FAE" w14:textId="77777777" w:rsidR="00EF063A" w:rsidRDefault="00EF063A" w:rsidP="00150BF3">
      <w:pPr>
        <w:pStyle w:val="Normal1"/>
        <w:jc w:val="both"/>
        <w:rPr>
          <w:rFonts w:asciiTheme="minorHAnsi" w:hAnsiTheme="minorHAnsi" w:cstheme="minorHAnsi"/>
          <w:b/>
          <w:sz w:val="18"/>
          <w:szCs w:val="18"/>
        </w:rPr>
      </w:pPr>
    </w:p>
    <w:p w14:paraId="290E6D13" w14:textId="053E8A73" w:rsidR="00150BF3" w:rsidRPr="00150BF3" w:rsidRDefault="00150BF3" w:rsidP="00150BF3">
      <w:pPr>
        <w:pStyle w:val="Normal1"/>
        <w:jc w:val="both"/>
        <w:rPr>
          <w:rFonts w:asciiTheme="minorHAnsi" w:hAnsiTheme="minorHAnsi" w:cstheme="minorHAnsi"/>
          <w:bCs/>
          <w:sz w:val="18"/>
          <w:szCs w:val="18"/>
        </w:rPr>
      </w:pPr>
      <w:r w:rsidRPr="00150BF3">
        <w:rPr>
          <w:rFonts w:asciiTheme="minorHAnsi" w:hAnsiTheme="minorHAnsi" w:cstheme="minorHAnsi"/>
          <w:b/>
          <w:sz w:val="18"/>
          <w:szCs w:val="18"/>
        </w:rPr>
        <w:lastRenderedPageBreak/>
        <w:t>Acerca de Davivienda</w:t>
      </w:r>
      <w:r w:rsidRPr="00150BF3">
        <w:rPr>
          <w:rFonts w:asciiTheme="minorHAnsi" w:hAnsiTheme="minorHAnsi" w:cstheme="minorHAnsi"/>
          <w:b/>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t>     </w:t>
      </w:r>
    </w:p>
    <w:p w14:paraId="297B4945" w14:textId="77777777" w:rsidR="00150BF3" w:rsidRPr="00150BF3" w:rsidRDefault="00150BF3" w:rsidP="00150BF3">
      <w:pPr>
        <w:pStyle w:val="Normal1"/>
        <w:jc w:val="both"/>
        <w:rPr>
          <w:rFonts w:asciiTheme="minorHAnsi" w:hAnsiTheme="minorHAnsi" w:cstheme="minorHAnsi"/>
          <w:bCs/>
          <w:sz w:val="18"/>
          <w:szCs w:val="18"/>
        </w:rPr>
      </w:pPr>
      <w:r w:rsidRPr="00150BF3">
        <w:rPr>
          <w:rFonts w:asciiTheme="minorHAnsi" w:hAnsiTheme="minorHAnsi" w:cstheme="minorHAnsi"/>
          <w:bCs/>
          <w:sz w:val="18"/>
          <w:szCs w:val="18"/>
        </w:rPr>
        <w:t xml:space="preserve">En Davivienda creemos en un mundo financiero que simplifica la vida de las personas, las comunidades, los negocios y las ciudades. Como resultado, hoy somos un equipo de más de 17,200 personas en Colombia, Panamá, Costa Rica, Honduras, El Salvador y Miami, innovando, invirtiendo en conocimiento, talento y tecnología, colaborando y buscando implementar las mejores prácticas a nivel mundial. Hacemos todo esto para ofrecer soluciones cotidianas y ofertas exclusivas a más de 18,0 millones de clientes, lo que permite una mayor inclusión financiera y un desarrollo sostenible. Actualmente somos el segundo banco más grande por cartera en Colombia, con una red de 673 sucursales y cerca de 2.719 cajeros automáticos en Colombia y en nuestras filiales internacionales. Somos una de las empresas pertenecientes al Grupo Bolívar. *Superintendencia Financiera de Colombia (cifra a marzo de 2021). </w:t>
      </w:r>
    </w:p>
    <w:p w14:paraId="79B6ADF6" w14:textId="77777777" w:rsidR="00150BF3" w:rsidRPr="00150BF3" w:rsidRDefault="00150BF3" w:rsidP="00150BF3">
      <w:pPr>
        <w:rPr>
          <w:rFonts w:asciiTheme="minorHAnsi" w:hAnsiTheme="minorHAnsi" w:cstheme="minorHAnsi"/>
        </w:rPr>
      </w:pPr>
    </w:p>
    <w:p w14:paraId="7D96B188" w14:textId="77777777" w:rsidR="00BF3884" w:rsidRPr="00150BF3" w:rsidRDefault="00BF3884" w:rsidP="00C40A81">
      <w:pPr>
        <w:pStyle w:val="Cuerpo"/>
        <w:jc w:val="center"/>
        <w:rPr>
          <w:rFonts w:ascii="Arial" w:hAnsi="Arial" w:cs="Arial"/>
          <w:color w:val="000000" w:themeColor="text1"/>
          <w:lang w:val="es-CO"/>
        </w:rPr>
      </w:pPr>
    </w:p>
    <w:sectPr w:rsidR="00BF3884" w:rsidRPr="00150B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9590" w14:textId="77777777" w:rsidR="008D2286" w:rsidRDefault="008D2286" w:rsidP="00383CAF">
      <w:r>
        <w:separator/>
      </w:r>
    </w:p>
  </w:endnote>
  <w:endnote w:type="continuationSeparator" w:id="0">
    <w:p w14:paraId="2238D8E8" w14:textId="77777777" w:rsidR="008D2286" w:rsidRDefault="008D2286" w:rsidP="0038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483A" w14:textId="77777777" w:rsidR="008D2286" w:rsidRDefault="008D2286" w:rsidP="00383CAF">
      <w:r>
        <w:separator/>
      </w:r>
    </w:p>
  </w:footnote>
  <w:footnote w:type="continuationSeparator" w:id="0">
    <w:p w14:paraId="40C0188D" w14:textId="77777777" w:rsidR="008D2286" w:rsidRDefault="008D2286" w:rsidP="0038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DA96" w14:textId="3511298B" w:rsidR="002E1299" w:rsidRDefault="00005285">
    <w:pPr>
      <w:pStyle w:val="Encabezado"/>
    </w:pPr>
    <w:r>
      <w:rPr>
        <w:rFonts w:ascii="Arial" w:hAnsi="Arial" w:cs="Arial"/>
        <w:b/>
        <w:noProof/>
        <w:lang w:val="es-ES" w:eastAsia="es-ES"/>
      </w:rPr>
      <w:drawing>
        <wp:anchor distT="0" distB="0" distL="114300" distR="114300" simplePos="0" relativeHeight="251659264" behindDoc="1" locked="0" layoutInCell="1" allowOverlap="1" wp14:anchorId="2F841FA0" wp14:editId="2E04E259">
          <wp:simplePos x="0" y="0"/>
          <wp:positionH relativeFrom="page">
            <wp:posOffset>0</wp:posOffset>
          </wp:positionH>
          <wp:positionV relativeFrom="page">
            <wp:posOffset>5080</wp:posOffset>
          </wp:positionV>
          <wp:extent cx="7772400" cy="10058400"/>
          <wp:effectExtent l="0" t="0" r="0" b="0"/>
          <wp:wrapNone/>
          <wp:docPr id="2" name="Imagen 2" descr="DAV membrete 2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AV membrete 20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6A678BC5" w14:textId="27BAF145" w:rsidR="00005285" w:rsidRDefault="00005285">
    <w:pPr>
      <w:pStyle w:val="Encabezado"/>
    </w:pPr>
  </w:p>
  <w:p w14:paraId="350296B1" w14:textId="3F5BC8B6" w:rsidR="00005285" w:rsidRDefault="00005285">
    <w:pPr>
      <w:pStyle w:val="Encabezado"/>
    </w:pPr>
  </w:p>
  <w:p w14:paraId="3F2FC1BD" w14:textId="585A444F" w:rsidR="00005285" w:rsidRDefault="00005285">
    <w:pPr>
      <w:pStyle w:val="Encabezado"/>
    </w:pPr>
  </w:p>
  <w:p w14:paraId="70EF184F" w14:textId="1EEE9C58" w:rsidR="00005285" w:rsidRDefault="00005285">
    <w:pPr>
      <w:pStyle w:val="Encabezado"/>
    </w:pPr>
  </w:p>
  <w:p w14:paraId="7AD1F764" w14:textId="1BA8C819" w:rsidR="00383CAF" w:rsidRDefault="00383C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EBA"/>
    <w:multiLevelType w:val="hybridMultilevel"/>
    <w:tmpl w:val="5120C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A513F1"/>
    <w:multiLevelType w:val="hybridMultilevel"/>
    <w:tmpl w:val="7FBCBB7C"/>
    <w:styleLink w:val="Estiloimportado1"/>
    <w:lvl w:ilvl="0" w:tplc="0AB04A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605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1EF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05C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40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6C4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A6CC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145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623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A33547"/>
    <w:multiLevelType w:val="hybridMultilevel"/>
    <w:tmpl w:val="40CEB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A35423"/>
    <w:multiLevelType w:val="hybridMultilevel"/>
    <w:tmpl w:val="06401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3B1D19"/>
    <w:multiLevelType w:val="hybridMultilevel"/>
    <w:tmpl w:val="7FBCBB7C"/>
    <w:numStyleLink w:val="Estiloimportado1"/>
  </w:abstractNum>
  <w:abstractNum w:abstractNumId="5" w15:restartNumberingAfterBreak="0">
    <w:nsid w:val="346965DE"/>
    <w:multiLevelType w:val="hybridMultilevel"/>
    <w:tmpl w:val="641A9C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446E41"/>
    <w:multiLevelType w:val="hybridMultilevel"/>
    <w:tmpl w:val="0FD83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891304"/>
    <w:multiLevelType w:val="hybridMultilevel"/>
    <w:tmpl w:val="4E6E30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E2246EA"/>
    <w:multiLevelType w:val="hybridMultilevel"/>
    <w:tmpl w:val="82765CEE"/>
    <w:lvl w:ilvl="0" w:tplc="49A0EEE6">
      <w:start w:val="20"/>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F15CBA"/>
    <w:multiLevelType w:val="hybridMultilevel"/>
    <w:tmpl w:val="4B1E3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2F"/>
    <w:rsid w:val="000046E8"/>
    <w:rsid w:val="00005285"/>
    <w:rsid w:val="000069BB"/>
    <w:rsid w:val="00015972"/>
    <w:rsid w:val="00015EA7"/>
    <w:rsid w:val="0002555F"/>
    <w:rsid w:val="00026CFE"/>
    <w:rsid w:val="00051D36"/>
    <w:rsid w:val="0006395D"/>
    <w:rsid w:val="000954DE"/>
    <w:rsid w:val="000A23E4"/>
    <w:rsid w:val="000A680C"/>
    <w:rsid w:val="000B40BC"/>
    <w:rsid w:val="000C77C3"/>
    <w:rsid w:val="000E73EC"/>
    <w:rsid w:val="000F0AC4"/>
    <w:rsid w:val="000F491C"/>
    <w:rsid w:val="00102277"/>
    <w:rsid w:val="001158F0"/>
    <w:rsid w:val="00124A47"/>
    <w:rsid w:val="00134A8C"/>
    <w:rsid w:val="00136C34"/>
    <w:rsid w:val="00150BF3"/>
    <w:rsid w:val="00164548"/>
    <w:rsid w:val="001778CE"/>
    <w:rsid w:val="00197398"/>
    <w:rsid w:val="001A2BBA"/>
    <w:rsid w:val="001C00D0"/>
    <w:rsid w:val="001D2154"/>
    <w:rsid w:val="001D726D"/>
    <w:rsid w:val="0022530F"/>
    <w:rsid w:val="00257C37"/>
    <w:rsid w:val="00267B9E"/>
    <w:rsid w:val="00290585"/>
    <w:rsid w:val="002A4D3D"/>
    <w:rsid w:val="002D157E"/>
    <w:rsid w:val="002E1299"/>
    <w:rsid w:val="002F53A1"/>
    <w:rsid w:val="003074E2"/>
    <w:rsid w:val="00311024"/>
    <w:rsid w:val="00314605"/>
    <w:rsid w:val="0031568E"/>
    <w:rsid w:val="00334244"/>
    <w:rsid w:val="00355F46"/>
    <w:rsid w:val="0037019E"/>
    <w:rsid w:val="00371DDB"/>
    <w:rsid w:val="00377E4E"/>
    <w:rsid w:val="00383CAF"/>
    <w:rsid w:val="003C358A"/>
    <w:rsid w:val="003C3623"/>
    <w:rsid w:val="003F4F98"/>
    <w:rsid w:val="003F7437"/>
    <w:rsid w:val="00411406"/>
    <w:rsid w:val="00417C44"/>
    <w:rsid w:val="00435D5C"/>
    <w:rsid w:val="00447203"/>
    <w:rsid w:val="00470045"/>
    <w:rsid w:val="004875FE"/>
    <w:rsid w:val="004A5148"/>
    <w:rsid w:val="004D18B1"/>
    <w:rsid w:val="004D1F99"/>
    <w:rsid w:val="004D51B0"/>
    <w:rsid w:val="0050328D"/>
    <w:rsid w:val="00503559"/>
    <w:rsid w:val="00510E8D"/>
    <w:rsid w:val="00524896"/>
    <w:rsid w:val="005267BD"/>
    <w:rsid w:val="00531607"/>
    <w:rsid w:val="00531961"/>
    <w:rsid w:val="0053784D"/>
    <w:rsid w:val="00543342"/>
    <w:rsid w:val="0055444B"/>
    <w:rsid w:val="005922FB"/>
    <w:rsid w:val="005A6BB7"/>
    <w:rsid w:val="005B66FC"/>
    <w:rsid w:val="005F144E"/>
    <w:rsid w:val="00602B3F"/>
    <w:rsid w:val="00604B2F"/>
    <w:rsid w:val="00626568"/>
    <w:rsid w:val="006408C4"/>
    <w:rsid w:val="00657C45"/>
    <w:rsid w:val="00677BB9"/>
    <w:rsid w:val="00677F36"/>
    <w:rsid w:val="006A0010"/>
    <w:rsid w:val="006C5B6B"/>
    <w:rsid w:val="006D68C3"/>
    <w:rsid w:val="006E4447"/>
    <w:rsid w:val="00743D6A"/>
    <w:rsid w:val="00753960"/>
    <w:rsid w:val="00754005"/>
    <w:rsid w:val="00763746"/>
    <w:rsid w:val="0077320B"/>
    <w:rsid w:val="00782C7B"/>
    <w:rsid w:val="007C55F1"/>
    <w:rsid w:val="007D5DBB"/>
    <w:rsid w:val="00822871"/>
    <w:rsid w:val="00833A16"/>
    <w:rsid w:val="0084009A"/>
    <w:rsid w:val="008A6100"/>
    <w:rsid w:val="008D2286"/>
    <w:rsid w:val="008D6090"/>
    <w:rsid w:val="00900BD8"/>
    <w:rsid w:val="00903A96"/>
    <w:rsid w:val="0090521F"/>
    <w:rsid w:val="00925E49"/>
    <w:rsid w:val="0093212F"/>
    <w:rsid w:val="00962616"/>
    <w:rsid w:val="009834DA"/>
    <w:rsid w:val="009837E2"/>
    <w:rsid w:val="00997B4C"/>
    <w:rsid w:val="009A55DE"/>
    <w:rsid w:val="009B321B"/>
    <w:rsid w:val="009C6E9F"/>
    <w:rsid w:val="009D528D"/>
    <w:rsid w:val="009E413F"/>
    <w:rsid w:val="00A05110"/>
    <w:rsid w:val="00A42758"/>
    <w:rsid w:val="00A43069"/>
    <w:rsid w:val="00A529CE"/>
    <w:rsid w:val="00A96024"/>
    <w:rsid w:val="00AC4B6A"/>
    <w:rsid w:val="00AC5B81"/>
    <w:rsid w:val="00AE12F4"/>
    <w:rsid w:val="00AE2C48"/>
    <w:rsid w:val="00AF197B"/>
    <w:rsid w:val="00AF35DE"/>
    <w:rsid w:val="00B35151"/>
    <w:rsid w:val="00B50342"/>
    <w:rsid w:val="00B704B5"/>
    <w:rsid w:val="00B72BAA"/>
    <w:rsid w:val="00B7388B"/>
    <w:rsid w:val="00B9005D"/>
    <w:rsid w:val="00BB7F1C"/>
    <w:rsid w:val="00BC7CB2"/>
    <w:rsid w:val="00BD3EA6"/>
    <w:rsid w:val="00BF1506"/>
    <w:rsid w:val="00BF3884"/>
    <w:rsid w:val="00BF64D5"/>
    <w:rsid w:val="00C04517"/>
    <w:rsid w:val="00C05F02"/>
    <w:rsid w:val="00C062DF"/>
    <w:rsid w:val="00C122E9"/>
    <w:rsid w:val="00C138F2"/>
    <w:rsid w:val="00C242CE"/>
    <w:rsid w:val="00C261F7"/>
    <w:rsid w:val="00C40A81"/>
    <w:rsid w:val="00C90F5C"/>
    <w:rsid w:val="00C96E2B"/>
    <w:rsid w:val="00CC06F4"/>
    <w:rsid w:val="00CD6A89"/>
    <w:rsid w:val="00CF317A"/>
    <w:rsid w:val="00D14BD2"/>
    <w:rsid w:val="00D338BA"/>
    <w:rsid w:val="00D36103"/>
    <w:rsid w:val="00D51FE0"/>
    <w:rsid w:val="00D53A18"/>
    <w:rsid w:val="00D5530B"/>
    <w:rsid w:val="00D56CE2"/>
    <w:rsid w:val="00D612D7"/>
    <w:rsid w:val="00D81CD6"/>
    <w:rsid w:val="00D94CBF"/>
    <w:rsid w:val="00DA313F"/>
    <w:rsid w:val="00DC1286"/>
    <w:rsid w:val="00DD25F8"/>
    <w:rsid w:val="00DD66DC"/>
    <w:rsid w:val="00DE29DA"/>
    <w:rsid w:val="00DE6852"/>
    <w:rsid w:val="00E0322D"/>
    <w:rsid w:val="00E061F8"/>
    <w:rsid w:val="00E06D34"/>
    <w:rsid w:val="00E10F30"/>
    <w:rsid w:val="00E31B74"/>
    <w:rsid w:val="00E37CA9"/>
    <w:rsid w:val="00E446ED"/>
    <w:rsid w:val="00E61D69"/>
    <w:rsid w:val="00E76163"/>
    <w:rsid w:val="00E85703"/>
    <w:rsid w:val="00E910BD"/>
    <w:rsid w:val="00EB0CBD"/>
    <w:rsid w:val="00EB1D19"/>
    <w:rsid w:val="00EB41A3"/>
    <w:rsid w:val="00EE6A94"/>
    <w:rsid w:val="00EF063A"/>
    <w:rsid w:val="00EF2402"/>
    <w:rsid w:val="00F00201"/>
    <w:rsid w:val="00F06352"/>
    <w:rsid w:val="00F27708"/>
    <w:rsid w:val="00F30F62"/>
    <w:rsid w:val="00F32C8E"/>
    <w:rsid w:val="00F42E4F"/>
    <w:rsid w:val="00F51F1C"/>
    <w:rsid w:val="00F567FF"/>
    <w:rsid w:val="00F65A3B"/>
    <w:rsid w:val="00F76B63"/>
    <w:rsid w:val="00F87B96"/>
    <w:rsid w:val="00F96398"/>
    <w:rsid w:val="00FA6EB9"/>
    <w:rsid w:val="00FA7D86"/>
    <w:rsid w:val="00FC2BDE"/>
    <w:rsid w:val="00FC45D5"/>
    <w:rsid w:val="00FD4D95"/>
    <w:rsid w:val="00FE02B5"/>
    <w:rsid w:val="00FE3C8E"/>
    <w:rsid w:val="00FE408B"/>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B13B2"/>
  <w14:defaultImageDpi w14:val="32767"/>
  <w15:docId w15:val="{8FE2F232-ACD7-3A46-BB46-00058A7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EC"/>
    <w:rPr>
      <w:rFonts w:ascii="Times New Roman" w:eastAsia="Times New Roman" w:hAnsi="Times New Roman" w:cs="Times New Roman"/>
      <w:lang w:val="es-CO" w:eastAsia="es-ES_tradnl"/>
    </w:rPr>
  </w:style>
  <w:style w:type="paragraph" w:styleId="Ttulo3">
    <w:name w:val="heading 3"/>
    <w:basedOn w:val="Normal"/>
    <w:next w:val="Normal"/>
    <w:link w:val="Ttulo3Car"/>
    <w:uiPriority w:val="9"/>
    <w:semiHidden/>
    <w:unhideWhenUsed/>
    <w:qFormat/>
    <w:rsid w:val="00BB7F1C"/>
    <w:pPr>
      <w:keepNext/>
      <w:keepLines/>
      <w:spacing w:before="40"/>
      <w:outlineLvl w:val="2"/>
    </w:pPr>
    <w:rPr>
      <w:rFonts w:asciiTheme="majorHAnsi" w:eastAsiaTheme="majorEastAsia" w:hAnsiTheme="majorHAnsi" w:cstheme="majorBidi"/>
      <w:color w:val="1F3763" w:themeColor="accent1" w:themeShade="7F"/>
      <w:lang w:val="en-US" w:eastAsia="en-US"/>
    </w:rPr>
  </w:style>
  <w:style w:type="paragraph" w:styleId="Ttulo4">
    <w:name w:val="heading 4"/>
    <w:basedOn w:val="Normal"/>
    <w:link w:val="Ttulo4Car"/>
    <w:uiPriority w:val="9"/>
    <w:qFormat/>
    <w:rsid w:val="00BB7F1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37CA9"/>
    <w:pPr>
      <w:ind w:left="720"/>
      <w:contextualSpacing/>
    </w:pPr>
    <w:rPr>
      <w:rFonts w:ascii="Calibri" w:eastAsiaTheme="minorHAnsi" w:hAnsi="Calibri"/>
      <w:lang w:val="en-US" w:eastAsia="en-US"/>
    </w:rPr>
  </w:style>
  <w:style w:type="paragraph" w:styleId="Encabezado">
    <w:name w:val="header"/>
    <w:basedOn w:val="Normal"/>
    <w:link w:val="EncabezadoCar"/>
    <w:uiPriority w:val="99"/>
    <w:unhideWhenUsed/>
    <w:rsid w:val="00383CAF"/>
    <w:pPr>
      <w:tabs>
        <w:tab w:val="center" w:pos="4419"/>
        <w:tab w:val="right" w:pos="8838"/>
      </w:tabs>
    </w:pPr>
    <w:rPr>
      <w:rFonts w:ascii="Calibri" w:eastAsiaTheme="minorHAnsi" w:hAnsi="Calibri"/>
      <w:lang w:val="en-US" w:eastAsia="en-US"/>
    </w:rPr>
  </w:style>
  <w:style w:type="character" w:customStyle="1" w:styleId="EncabezadoCar">
    <w:name w:val="Encabezado Car"/>
    <w:basedOn w:val="Fuentedeprrafopredeter"/>
    <w:link w:val="Encabezado"/>
    <w:uiPriority w:val="99"/>
    <w:rsid w:val="00383CAF"/>
    <w:rPr>
      <w:rFonts w:ascii="Calibri" w:hAnsi="Calibri" w:cs="Times New Roman"/>
    </w:rPr>
  </w:style>
  <w:style w:type="paragraph" w:styleId="Piedepgina">
    <w:name w:val="footer"/>
    <w:basedOn w:val="Normal"/>
    <w:link w:val="PiedepginaCar"/>
    <w:uiPriority w:val="99"/>
    <w:unhideWhenUsed/>
    <w:rsid w:val="00383CAF"/>
    <w:pPr>
      <w:tabs>
        <w:tab w:val="center" w:pos="4419"/>
        <w:tab w:val="right" w:pos="8838"/>
      </w:tabs>
    </w:pPr>
    <w:rPr>
      <w:rFonts w:ascii="Calibri" w:eastAsiaTheme="minorHAnsi" w:hAnsi="Calibri"/>
      <w:lang w:val="en-US" w:eastAsia="en-US"/>
    </w:rPr>
  </w:style>
  <w:style w:type="character" w:customStyle="1" w:styleId="PiedepginaCar">
    <w:name w:val="Pie de página Car"/>
    <w:basedOn w:val="Fuentedeprrafopredeter"/>
    <w:link w:val="Piedepgina"/>
    <w:uiPriority w:val="99"/>
    <w:rsid w:val="00383CAF"/>
    <w:rPr>
      <w:rFonts w:ascii="Calibri" w:hAnsi="Calibri" w:cs="Times New Roman"/>
    </w:rPr>
  </w:style>
  <w:style w:type="character" w:customStyle="1" w:styleId="Ninguno">
    <w:name w:val="Ninguno"/>
    <w:rsid w:val="00383CAF"/>
  </w:style>
  <w:style w:type="paragraph" w:customStyle="1" w:styleId="Cuerpo">
    <w:name w:val="Cuerpo"/>
    <w:rsid w:val="00383CAF"/>
    <w:pPr>
      <w:pBdr>
        <w:top w:val="nil"/>
        <w:left w:val="nil"/>
        <w:bottom w:val="nil"/>
        <w:right w:val="nil"/>
        <w:between w:val="nil"/>
        <w:bar w:val="nil"/>
      </w:pBdr>
    </w:pPr>
    <w:rPr>
      <w:rFonts w:ascii="Cambria" w:eastAsia="Cambria" w:hAnsi="Cambria" w:cs="Cambria"/>
      <w:color w:val="000000"/>
      <w:u w:color="000000"/>
      <w:bdr w:val="nil"/>
      <w:lang w:val="es-ES_tradnl" w:eastAsia="es-CO"/>
    </w:rPr>
  </w:style>
  <w:style w:type="character" w:customStyle="1" w:styleId="Hyperlink1">
    <w:name w:val="Hyperlink.1"/>
    <w:basedOn w:val="Fuentedeprrafopredeter"/>
    <w:rsid w:val="00383CAF"/>
    <w:rPr>
      <w:color w:val="0000FF"/>
      <w:sz w:val="18"/>
      <w:szCs w:val="18"/>
      <w:u w:val="single" w:color="0000FF"/>
    </w:rPr>
  </w:style>
  <w:style w:type="character" w:styleId="Hipervnculo">
    <w:name w:val="Hyperlink"/>
    <w:basedOn w:val="Fuentedeprrafopredeter"/>
    <w:uiPriority w:val="99"/>
    <w:unhideWhenUsed/>
    <w:rsid w:val="00A96024"/>
    <w:rPr>
      <w:color w:val="0563C1" w:themeColor="hyperlink"/>
      <w:u w:val="single"/>
    </w:rPr>
  </w:style>
  <w:style w:type="paragraph" w:styleId="Textodeglobo">
    <w:name w:val="Balloon Text"/>
    <w:basedOn w:val="Normal"/>
    <w:link w:val="TextodegloboCar"/>
    <w:uiPriority w:val="99"/>
    <w:semiHidden/>
    <w:unhideWhenUsed/>
    <w:rsid w:val="00BF3884"/>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BF3884"/>
    <w:rPr>
      <w:rFonts w:ascii="Tahoma" w:hAnsi="Tahoma" w:cs="Tahoma"/>
      <w:sz w:val="16"/>
      <w:szCs w:val="16"/>
    </w:rPr>
  </w:style>
  <w:style w:type="numbering" w:customStyle="1" w:styleId="Estiloimportado1">
    <w:name w:val="Estilo importado 1"/>
    <w:rsid w:val="008D6090"/>
    <w:pPr>
      <w:numPr>
        <w:numId w:val="5"/>
      </w:numPr>
    </w:pPr>
  </w:style>
  <w:style w:type="character" w:customStyle="1" w:styleId="Mencinsinresolver1">
    <w:name w:val="Mención sin resolver1"/>
    <w:basedOn w:val="Fuentedeprrafopredeter"/>
    <w:uiPriority w:val="99"/>
    <w:semiHidden/>
    <w:unhideWhenUsed/>
    <w:rsid w:val="003F7437"/>
    <w:rPr>
      <w:color w:val="605E5C"/>
      <w:shd w:val="clear" w:color="auto" w:fill="E1DFDD"/>
    </w:rPr>
  </w:style>
  <w:style w:type="character" w:styleId="Hipervnculovisitado">
    <w:name w:val="FollowedHyperlink"/>
    <w:basedOn w:val="Fuentedeprrafopredeter"/>
    <w:uiPriority w:val="99"/>
    <w:semiHidden/>
    <w:unhideWhenUsed/>
    <w:rsid w:val="003F7437"/>
    <w:rPr>
      <w:color w:val="954F72" w:themeColor="followedHyperlink"/>
      <w:u w:val="single"/>
    </w:rPr>
  </w:style>
  <w:style w:type="character" w:customStyle="1" w:styleId="Ttulo4Car">
    <w:name w:val="Título 4 Car"/>
    <w:basedOn w:val="Fuentedeprrafopredeter"/>
    <w:link w:val="Ttulo4"/>
    <w:uiPriority w:val="9"/>
    <w:rsid w:val="00BB7F1C"/>
    <w:rPr>
      <w:rFonts w:ascii="Times New Roman" w:eastAsia="Times New Roman" w:hAnsi="Times New Roman" w:cs="Times New Roman"/>
      <w:b/>
      <w:bCs/>
      <w:lang w:val="es-CO" w:eastAsia="es-ES_tradnl"/>
    </w:rPr>
  </w:style>
  <w:style w:type="paragraph" w:customStyle="1" w:styleId="fs-10pt">
    <w:name w:val="fs-10pt"/>
    <w:basedOn w:val="Normal"/>
    <w:rsid w:val="00BB7F1C"/>
    <w:pPr>
      <w:spacing w:before="100" w:beforeAutospacing="1" w:after="100" w:afterAutospacing="1"/>
    </w:pPr>
  </w:style>
  <w:style w:type="character" w:customStyle="1" w:styleId="Ttulo3Car">
    <w:name w:val="Título 3 Car"/>
    <w:basedOn w:val="Fuentedeprrafopredeter"/>
    <w:link w:val="Ttulo3"/>
    <w:uiPriority w:val="9"/>
    <w:semiHidden/>
    <w:rsid w:val="00BB7F1C"/>
    <w:rPr>
      <w:rFonts w:asciiTheme="majorHAnsi" w:eastAsiaTheme="majorEastAsia" w:hAnsiTheme="majorHAnsi" w:cstheme="majorBidi"/>
      <w:color w:val="1F3763" w:themeColor="accent1" w:themeShade="7F"/>
    </w:rPr>
  </w:style>
  <w:style w:type="paragraph" w:customStyle="1" w:styleId="Normal1">
    <w:name w:val="Normal1"/>
    <w:rsid w:val="00C40A81"/>
    <w:pPr>
      <w:spacing w:after="160" w:line="259" w:lineRule="auto"/>
    </w:pPr>
    <w:rPr>
      <w:rFonts w:ascii="Calibri" w:eastAsia="Calibri" w:hAnsi="Calibri" w:cs="Calibri"/>
      <w:sz w:val="22"/>
      <w:szCs w:val="22"/>
      <w:lang w:val="es-CO" w:eastAsia="es-ES"/>
    </w:rPr>
  </w:style>
  <w:style w:type="paragraph" w:styleId="Sinespaciado">
    <w:name w:val="No Spacing"/>
    <w:uiPriority w:val="1"/>
    <w:qFormat/>
    <w:rsid w:val="00124A47"/>
    <w:rPr>
      <w:rFonts w:ascii="Calibri" w:hAnsi="Calibri" w:cs="Times New Roman"/>
    </w:rPr>
  </w:style>
  <w:style w:type="paragraph" w:styleId="NormalWeb">
    <w:name w:val="Normal (Web)"/>
    <w:basedOn w:val="Normal"/>
    <w:uiPriority w:val="99"/>
    <w:semiHidden/>
    <w:unhideWhenUsed/>
    <w:rsid w:val="00150BF3"/>
    <w:pPr>
      <w:spacing w:before="100" w:beforeAutospacing="1" w:after="100" w:afterAutospacing="1"/>
    </w:pPr>
  </w:style>
  <w:style w:type="character" w:customStyle="1" w:styleId="apple-tab-span">
    <w:name w:val="apple-tab-span"/>
    <w:basedOn w:val="Fuentedeprrafopredeter"/>
    <w:rsid w:val="0015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6275">
      <w:bodyDiv w:val="1"/>
      <w:marLeft w:val="0"/>
      <w:marRight w:val="0"/>
      <w:marTop w:val="0"/>
      <w:marBottom w:val="0"/>
      <w:divBdr>
        <w:top w:val="none" w:sz="0" w:space="0" w:color="auto"/>
        <w:left w:val="none" w:sz="0" w:space="0" w:color="auto"/>
        <w:bottom w:val="none" w:sz="0" w:space="0" w:color="auto"/>
        <w:right w:val="none" w:sz="0" w:space="0" w:color="auto"/>
      </w:divBdr>
    </w:div>
    <w:div w:id="179592465">
      <w:bodyDiv w:val="1"/>
      <w:marLeft w:val="0"/>
      <w:marRight w:val="0"/>
      <w:marTop w:val="0"/>
      <w:marBottom w:val="0"/>
      <w:divBdr>
        <w:top w:val="none" w:sz="0" w:space="0" w:color="auto"/>
        <w:left w:val="none" w:sz="0" w:space="0" w:color="auto"/>
        <w:bottom w:val="none" w:sz="0" w:space="0" w:color="auto"/>
        <w:right w:val="none" w:sz="0" w:space="0" w:color="auto"/>
      </w:divBdr>
    </w:div>
    <w:div w:id="335964760">
      <w:bodyDiv w:val="1"/>
      <w:marLeft w:val="0"/>
      <w:marRight w:val="0"/>
      <w:marTop w:val="0"/>
      <w:marBottom w:val="0"/>
      <w:divBdr>
        <w:top w:val="none" w:sz="0" w:space="0" w:color="auto"/>
        <w:left w:val="none" w:sz="0" w:space="0" w:color="auto"/>
        <w:bottom w:val="none" w:sz="0" w:space="0" w:color="auto"/>
        <w:right w:val="none" w:sz="0" w:space="0" w:color="auto"/>
      </w:divBdr>
      <w:divsChild>
        <w:div w:id="1875188632">
          <w:marLeft w:val="0"/>
          <w:marRight w:val="0"/>
          <w:marTop w:val="0"/>
          <w:marBottom w:val="0"/>
          <w:divBdr>
            <w:top w:val="none" w:sz="0" w:space="0" w:color="auto"/>
            <w:left w:val="none" w:sz="0" w:space="0" w:color="auto"/>
            <w:bottom w:val="none" w:sz="0" w:space="0" w:color="auto"/>
            <w:right w:val="none" w:sz="0" w:space="0" w:color="auto"/>
          </w:divBdr>
          <w:divsChild>
            <w:div w:id="1821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8200">
      <w:bodyDiv w:val="1"/>
      <w:marLeft w:val="0"/>
      <w:marRight w:val="0"/>
      <w:marTop w:val="0"/>
      <w:marBottom w:val="0"/>
      <w:divBdr>
        <w:top w:val="none" w:sz="0" w:space="0" w:color="auto"/>
        <w:left w:val="none" w:sz="0" w:space="0" w:color="auto"/>
        <w:bottom w:val="none" w:sz="0" w:space="0" w:color="auto"/>
        <w:right w:val="none" w:sz="0" w:space="0" w:color="auto"/>
      </w:divBdr>
    </w:div>
    <w:div w:id="474179314">
      <w:bodyDiv w:val="1"/>
      <w:marLeft w:val="0"/>
      <w:marRight w:val="0"/>
      <w:marTop w:val="0"/>
      <w:marBottom w:val="0"/>
      <w:divBdr>
        <w:top w:val="none" w:sz="0" w:space="0" w:color="auto"/>
        <w:left w:val="none" w:sz="0" w:space="0" w:color="auto"/>
        <w:bottom w:val="none" w:sz="0" w:space="0" w:color="auto"/>
        <w:right w:val="none" w:sz="0" w:space="0" w:color="auto"/>
      </w:divBdr>
    </w:div>
    <w:div w:id="551968561">
      <w:bodyDiv w:val="1"/>
      <w:marLeft w:val="0"/>
      <w:marRight w:val="0"/>
      <w:marTop w:val="0"/>
      <w:marBottom w:val="0"/>
      <w:divBdr>
        <w:top w:val="none" w:sz="0" w:space="0" w:color="auto"/>
        <w:left w:val="none" w:sz="0" w:space="0" w:color="auto"/>
        <w:bottom w:val="none" w:sz="0" w:space="0" w:color="auto"/>
        <w:right w:val="none" w:sz="0" w:space="0" w:color="auto"/>
      </w:divBdr>
    </w:div>
    <w:div w:id="569119635">
      <w:bodyDiv w:val="1"/>
      <w:marLeft w:val="0"/>
      <w:marRight w:val="0"/>
      <w:marTop w:val="0"/>
      <w:marBottom w:val="0"/>
      <w:divBdr>
        <w:top w:val="none" w:sz="0" w:space="0" w:color="auto"/>
        <w:left w:val="none" w:sz="0" w:space="0" w:color="auto"/>
        <w:bottom w:val="none" w:sz="0" w:space="0" w:color="auto"/>
        <w:right w:val="none" w:sz="0" w:space="0" w:color="auto"/>
      </w:divBdr>
    </w:div>
    <w:div w:id="617100969">
      <w:bodyDiv w:val="1"/>
      <w:marLeft w:val="0"/>
      <w:marRight w:val="0"/>
      <w:marTop w:val="0"/>
      <w:marBottom w:val="0"/>
      <w:divBdr>
        <w:top w:val="none" w:sz="0" w:space="0" w:color="auto"/>
        <w:left w:val="none" w:sz="0" w:space="0" w:color="auto"/>
        <w:bottom w:val="none" w:sz="0" w:space="0" w:color="auto"/>
        <w:right w:val="none" w:sz="0" w:space="0" w:color="auto"/>
      </w:divBdr>
    </w:div>
    <w:div w:id="667639538">
      <w:bodyDiv w:val="1"/>
      <w:marLeft w:val="0"/>
      <w:marRight w:val="0"/>
      <w:marTop w:val="0"/>
      <w:marBottom w:val="0"/>
      <w:divBdr>
        <w:top w:val="none" w:sz="0" w:space="0" w:color="auto"/>
        <w:left w:val="none" w:sz="0" w:space="0" w:color="auto"/>
        <w:bottom w:val="none" w:sz="0" w:space="0" w:color="auto"/>
        <w:right w:val="none" w:sz="0" w:space="0" w:color="auto"/>
      </w:divBdr>
    </w:div>
    <w:div w:id="811139583">
      <w:bodyDiv w:val="1"/>
      <w:marLeft w:val="0"/>
      <w:marRight w:val="0"/>
      <w:marTop w:val="0"/>
      <w:marBottom w:val="0"/>
      <w:divBdr>
        <w:top w:val="none" w:sz="0" w:space="0" w:color="auto"/>
        <w:left w:val="none" w:sz="0" w:space="0" w:color="auto"/>
        <w:bottom w:val="none" w:sz="0" w:space="0" w:color="auto"/>
        <w:right w:val="none" w:sz="0" w:space="0" w:color="auto"/>
      </w:divBdr>
    </w:div>
    <w:div w:id="836456198">
      <w:bodyDiv w:val="1"/>
      <w:marLeft w:val="0"/>
      <w:marRight w:val="0"/>
      <w:marTop w:val="0"/>
      <w:marBottom w:val="0"/>
      <w:divBdr>
        <w:top w:val="none" w:sz="0" w:space="0" w:color="auto"/>
        <w:left w:val="none" w:sz="0" w:space="0" w:color="auto"/>
        <w:bottom w:val="none" w:sz="0" w:space="0" w:color="auto"/>
        <w:right w:val="none" w:sz="0" w:space="0" w:color="auto"/>
      </w:divBdr>
    </w:div>
    <w:div w:id="891580836">
      <w:bodyDiv w:val="1"/>
      <w:marLeft w:val="0"/>
      <w:marRight w:val="0"/>
      <w:marTop w:val="0"/>
      <w:marBottom w:val="0"/>
      <w:divBdr>
        <w:top w:val="none" w:sz="0" w:space="0" w:color="auto"/>
        <w:left w:val="none" w:sz="0" w:space="0" w:color="auto"/>
        <w:bottom w:val="none" w:sz="0" w:space="0" w:color="auto"/>
        <w:right w:val="none" w:sz="0" w:space="0" w:color="auto"/>
      </w:divBdr>
    </w:div>
    <w:div w:id="1043752634">
      <w:bodyDiv w:val="1"/>
      <w:marLeft w:val="0"/>
      <w:marRight w:val="0"/>
      <w:marTop w:val="0"/>
      <w:marBottom w:val="0"/>
      <w:divBdr>
        <w:top w:val="none" w:sz="0" w:space="0" w:color="auto"/>
        <w:left w:val="none" w:sz="0" w:space="0" w:color="auto"/>
        <w:bottom w:val="none" w:sz="0" w:space="0" w:color="auto"/>
        <w:right w:val="none" w:sz="0" w:space="0" w:color="auto"/>
      </w:divBdr>
    </w:div>
    <w:div w:id="1093669883">
      <w:bodyDiv w:val="1"/>
      <w:marLeft w:val="0"/>
      <w:marRight w:val="0"/>
      <w:marTop w:val="0"/>
      <w:marBottom w:val="0"/>
      <w:divBdr>
        <w:top w:val="none" w:sz="0" w:space="0" w:color="auto"/>
        <w:left w:val="none" w:sz="0" w:space="0" w:color="auto"/>
        <w:bottom w:val="none" w:sz="0" w:space="0" w:color="auto"/>
        <w:right w:val="none" w:sz="0" w:space="0" w:color="auto"/>
      </w:divBdr>
    </w:div>
    <w:div w:id="1106847544">
      <w:bodyDiv w:val="1"/>
      <w:marLeft w:val="0"/>
      <w:marRight w:val="0"/>
      <w:marTop w:val="0"/>
      <w:marBottom w:val="0"/>
      <w:divBdr>
        <w:top w:val="none" w:sz="0" w:space="0" w:color="auto"/>
        <w:left w:val="none" w:sz="0" w:space="0" w:color="auto"/>
        <w:bottom w:val="none" w:sz="0" w:space="0" w:color="auto"/>
        <w:right w:val="none" w:sz="0" w:space="0" w:color="auto"/>
      </w:divBdr>
    </w:div>
    <w:div w:id="1858033562">
      <w:bodyDiv w:val="1"/>
      <w:marLeft w:val="0"/>
      <w:marRight w:val="0"/>
      <w:marTop w:val="0"/>
      <w:marBottom w:val="0"/>
      <w:divBdr>
        <w:top w:val="none" w:sz="0" w:space="0" w:color="auto"/>
        <w:left w:val="none" w:sz="0" w:space="0" w:color="auto"/>
        <w:bottom w:val="none" w:sz="0" w:space="0" w:color="auto"/>
        <w:right w:val="none" w:sz="0" w:space="0" w:color="auto"/>
      </w:divBdr>
    </w:div>
    <w:div w:id="1953589192">
      <w:bodyDiv w:val="1"/>
      <w:marLeft w:val="0"/>
      <w:marRight w:val="0"/>
      <w:marTop w:val="0"/>
      <w:marBottom w:val="0"/>
      <w:divBdr>
        <w:top w:val="none" w:sz="0" w:space="0" w:color="auto"/>
        <w:left w:val="none" w:sz="0" w:space="0" w:color="auto"/>
        <w:bottom w:val="none" w:sz="0" w:space="0" w:color="auto"/>
        <w:right w:val="none" w:sz="0" w:space="0" w:color="auto"/>
      </w:divBdr>
    </w:div>
    <w:div w:id="1953971641">
      <w:bodyDiv w:val="1"/>
      <w:marLeft w:val="0"/>
      <w:marRight w:val="0"/>
      <w:marTop w:val="0"/>
      <w:marBottom w:val="0"/>
      <w:divBdr>
        <w:top w:val="none" w:sz="0" w:space="0" w:color="auto"/>
        <w:left w:val="none" w:sz="0" w:space="0" w:color="auto"/>
        <w:bottom w:val="none" w:sz="0" w:space="0" w:color="auto"/>
        <w:right w:val="none" w:sz="0" w:space="0" w:color="auto"/>
      </w:divBdr>
    </w:div>
    <w:div w:id="197455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Brian</dc:creator>
  <cp:lastModifiedBy>Diego Andres Stacey Salazar</cp:lastModifiedBy>
  <cp:revision>2</cp:revision>
  <cp:lastPrinted>2019-10-24T20:08:00Z</cp:lastPrinted>
  <dcterms:created xsi:type="dcterms:W3CDTF">2021-06-02T20:10:00Z</dcterms:created>
  <dcterms:modified xsi:type="dcterms:W3CDTF">2021-06-02T20:10:00Z</dcterms:modified>
</cp:coreProperties>
</file>