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C1C2" w14:textId="77777777" w:rsidR="00795676" w:rsidRDefault="00795676" w:rsidP="00085417">
      <w:pPr>
        <w:spacing w:line="240" w:lineRule="auto"/>
        <w:jc w:val="center"/>
        <w:rPr>
          <w:rFonts w:ascii="Arial" w:hAnsi="Arial" w:cs="Arial"/>
          <w:b/>
          <w:sz w:val="36"/>
          <w:szCs w:val="32"/>
          <w:lang w:val="es-ES_tradnl"/>
        </w:rPr>
      </w:pPr>
      <w:r w:rsidRPr="00850E23">
        <w:rPr>
          <w:rFonts w:ascii="Arial" w:hAnsi="Arial" w:cs="Arial"/>
          <w:b/>
          <w:sz w:val="36"/>
          <w:szCs w:val="32"/>
          <w:lang w:val="es-ES_tradnl"/>
        </w:rPr>
        <w:t xml:space="preserve">Palabras de apertura – 14 Congreso FIAP </w:t>
      </w:r>
      <w:proofErr w:type="spellStart"/>
      <w:r w:rsidRPr="00850E23">
        <w:rPr>
          <w:rFonts w:ascii="Arial" w:hAnsi="Arial" w:cs="Arial"/>
          <w:b/>
          <w:sz w:val="36"/>
          <w:szCs w:val="32"/>
          <w:lang w:val="es-ES_tradnl"/>
        </w:rPr>
        <w:t>Asofondos</w:t>
      </w:r>
      <w:proofErr w:type="spellEnd"/>
    </w:p>
    <w:p w14:paraId="7BC559CB" w14:textId="77777777" w:rsidR="00085417" w:rsidRPr="00850E23" w:rsidRDefault="00085417" w:rsidP="00085417">
      <w:pPr>
        <w:spacing w:line="240" w:lineRule="auto"/>
        <w:jc w:val="center"/>
        <w:rPr>
          <w:rFonts w:ascii="Arial" w:hAnsi="Arial" w:cs="Arial"/>
          <w:b/>
          <w:sz w:val="36"/>
          <w:szCs w:val="32"/>
          <w:lang w:val="es-ES_tradnl"/>
        </w:rPr>
      </w:pPr>
    </w:p>
    <w:p w14:paraId="0D16E788" w14:textId="640FFC37" w:rsidR="00795676" w:rsidRPr="00850E23" w:rsidRDefault="00795676" w:rsidP="00085417">
      <w:pPr>
        <w:spacing w:line="240" w:lineRule="auto"/>
        <w:jc w:val="both"/>
        <w:rPr>
          <w:rFonts w:ascii="Arial" w:hAnsi="Arial" w:cs="Arial"/>
          <w:sz w:val="26"/>
          <w:szCs w:val="26"/>
          <w:lang w:val="es-ES_tradnl"/>
        </w:rPr>
      </w:pPr>
      <w:r w:rsidRPr="00850E23">
        <w:rPr>
          <w:rFonts w:ascii="Arial" w:hAnsi="Arial" w:cs="Arial"/>
          <w:sz w:val="28"/>
          <w:szCs w:val="28"/>
          <w:lang w:val="es-ES_tradnl"/>
        </w:rPr>
        <w:t xml:space="preserve">Buenos días a los asistentes y conferencistas que forman parte de la edición número 14 del Congreso FIAP </w:t>
      </w:r>
      <w:proofErr w:type="spellStart"/>
      <w:r w:rsidRPr="00850E23">
        <w:rPr>
          <w:rFonts w:ascii="Arial" w:hAnsi="Arial" w:cs="Arial"/>
          <w:sz w:val="28"/>
          <w:szCs w:val="28"/>
          <w:lang w:val="es-ES_tradnl"/>
        </w:rPr>
        <w:t>Asofondos</w:t>
      </w:r>
      <w:proofErr w:type="spellEnd"/>
      <w:r w:rsidRPr="00850E23">
        <w:rPr>
          <w:rFonts w:ascii="Arial" w:hAnsi="Arial" w:cs="Arial"/>
          <w:sz w:val="28"/>
          <w:szCs w:val="28"/>
          <w:lang w:val="es-ES_tradnl"/>
        </w:rPr>
        <w:t xml:space="preserve">, un valioso encuentro que, esta vez, valiéndose de la tecnología como aliada, nos permitirá reflexionar sobre los desafíos que afrontan las economías globales, sus sistemas financieros y pensionales y, </w:t>
      </w:r>
      <w:r w:rsidR="00765B3F" w:rsidRPr="00850E23">
        <w:rPr>
          <w:rFonts w:ascii="Arial" w:hAnsi="Arial" w:cs="Arial"/>
          <w:sz w:val="28"/>
          <w:szCs w:val="28"/>
          <w:lang w:val="es-ES_tradnl"/>
        </w:rPr>
        <w:t>asimismo</w:t>
      </w:r>
      <w:r w:rsidRPr="00850E23">
        <w:rPr>
          <w:rFonts w:ascii="Arial" w:hAnsi="Arial" w:cs="Arial"/>
          <w:sz w:val="28"/>
          <w:szCs w:val="28"/>
          <w:lang w:val="es-ES_tradnl"/>
        </w:rPr>
        <w:t xml:space="preserve">, las sociedades en </w:t>
      </w:r>
      <w:r w:rsidRPr="00850E23">
        <w:rPr>
          <w:rFonts w:ascii="Arial" w:hAnsi="Arial" w:cs="Arial"/>
          <w:sz w:val="26"/>
          <w:szCs w:val="26"/>
          <w:lang w:val="es-ES_tradnl"/>
        </w:rPr>
        <w:t xml:space="preserve">materia de bienestar.  </w:t>
      </w:r>
    </w:p>
    <w:p w14:paraId="42BCFCBC" w14:textId="7A1FF22C"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En primer lugar, quiero saludar al doctor Guillermo Arthur, presidente de la FIAP; al doctor Santiago Montenegro, presidente de </w:t>
      </w:r>
      <w:proofErr w:type="spellStart"/>
      <w:r w:rsidRPr="00850E23">
        <w:rPr>
          <w:rFonts w:ascii="Arial" w:hAnsi="Arial" w:cs="Arial"/>
          <w:sz w:val="28"/>
          <w:szCs w:val="28"/>
          <w:lang w:val="es-ES_tradnl"/>
        </w:rPr>
        <w:t>Asofondos</w:t>
      </w:r>
      <w:proofErr w:type="spellEnd"/>
      <w:r w:rsidRPr="00850E23">
        <w:rPr>
          <w:rFonts w:ascii="Arial" w:hAnsi="Arial" w:cs="Arial"/>
          <w:sz w:val="28"/>
          <w:szCs w:val="28"/>
          <w:lang w:val="es-ES_tradnl"/>
        </w:rPr>
        <w:t>;</w:t>
      </w:r>
      <w:r w:rsidR="00765B3F" w:rsidRPr="00850E23">
        <w:rPr>
          <w:rFonts w:ascii="Arial" w:hAnsi="Arial" w:cs="Arial"/>
          <w:sz w:val="28"/>
          <w:szCs w:val="28"/>
          <w:lang w:val="es-ES_tradnl"/>
        </w:rPr>
        <w:t xml:space="preserve"> a mis colegas presidentes de las </w:t>
      </w:r>
      <w:proofErr w:type="spellStart"/>
      <w:r w:rsidR="00765B3F" w:rsidRPr="00850E23">
        <w:rPr>
          <w:rFonts w:ascii="Arial" w:hAnsi="Arial" w:cs="Arial"/>
          <w:sz w:val="28"/>
          <w:szCs w:val="28"/>
          <w:lang w:val="es-ES_tradnl"/>
        </w:rPr>
        <w:t>AFP´s</w:t>
      </w:r>
      <w:proofErr w:type="spellEnd"/>
      <w:r w:rsidR="00765B3F" w:rsidRPr="00850E23">
        <w:rPr>
          <w:rFonts w:ascii="Arial" w:hAnsi="Arial" w:cs="Arial"/>
          <w:sz w:val="28"/>
          <w:szCs w:val="28"/>
          <w:lang w:val="es-ES_tradnl"/>
        </w:rPr>
        <w:t>;</w:t>
      </w:r>
      <w:r w:rsidRPr="00850E23">
        <w:rPr>
          <w:rFonts w:ascii="Arial" w:hAnsi="Arial" w:cs="Arial"/>
          <w:sz w:val="28"/>
          <w:szCs w:val="28"/>
          <w:lang w:val="es-ES_tradnl"/>
        </w:rPr>
        <w:t xml:space="preserve"> </w:t>
      </w:r>
      <w:r w:rsidR="00765B3F" w:rsidRPr="00850E23">
        <w:rPr>
          <w:rFonts w:ascii="Arial" w:hAnsi="Arial" w:cs="Arial"/>
          <w:sz w:val="28"/>
          <w:szCs w:val="28"/>
          <w:lang w:val="es-ES_tradnl"/>
        </w:rPr>
        <w:t>al igual que</w:t>
      </w:r>
      <w:r w:rsidRPr="00850E23">
        <w:rPr>
          <w:rFonts w:ascii="Arial" w:hAnsi="Arial" w:cs="Arial"/>
          <w:sz w:val="28"/>
          <w:szCs w:val="28"/>
          <w:lang w:val="es-ES_tradnl"/>
        </w:rPr>
        <w:t xml:space="preserve"> a todos los expertos de Perú, Chile, México, Estados Unidos, India, España y, por supuesto, Colombia, quienes aceptaron acompañarnos durante esta enriquecedora jornada de tres días en la que la coyuntura económica, </w:t>
      </w:r>
      <w:r w:rsidR="00765B3F" w:rsidRPr="00850E23">
        <w:rPr>
          <w:rFonts w:ascii="Arial" w:hAnsi="Arial" w:cs="Arial"/>
          <w:sz w:val="28"/>
          <w:szCs w:val="28"/>
          <w:lang w:val="es-ES_tradnl"/>
        </w:rPr>
        <w:t>pensional</w:t>
      </w:r>
      <w:r w:rsidRPr="00850E23">
        <w:rPr>
          <w:rFonts w:ascii="Arial" w:hAnsi="Arial" w:cs="Arial"/>
          <w:sz w:val="28"/>
          <w:szCs w:val="28"/>
          <w:lang w:val="es-ES_tradnl"/>
        </w:rPr>
        <w:t xml:space="preserve"> y social de la región estará a la orden del día.</w:t>
      </w:r>
    </w:p>
    <w:p w14:paraId="4FC0A5D5" w14:textId="77777777" w:rsidR="00765B3F" w:rsidRPr="00850E23" w:rsidRDefault="00795676" w:rsidP="00085417">
      <w:pPr>
        <w:spacing w:line="240" w:lineRule="auto"/>
        <w:jc w:val="both"/>
        <w:rPr>
          <w:rFonts w:ascii="Arial" w:hAnsi="Arial" w:cs="Arial"/>
          <w:sz w:val="28"/>
          <w:szCs w:val="28"/>
          <w:lang w:val="es-ES_tradnl"/>
        </w:rPr>
      </w:pPr>
      <w:r w:rsidRPr="00850E23">
        <w:rPr>
          <w:rFonts w:ascii="Arial" w:hAnsi="Arial" w:cs="Arial"/>
          <w:b/>
          <w:bCs/>
          <w:i/>
          <w:iCs/>
          <w:sz w:val="28"/>
          <w:szCs w:val="28"/>
          <w:lang w:val="es-ES_tradnl"/>
        </w:rPr>
        <w:t>La primera reflexión</w:t>
      </w:r>
      <w:r w:rsidRPr="00850E23">
        <w:rPr>
          <w:rFonts w:ascii="Arial" w:hAnsi="Arial" w:cs="Arial"/>
          <w:sz w:val="28"/>
          <w:szCs w:val="28"/>
          <w:lang w:val="es-ES_tradnl"/>
        </w:rPr>
        <w:t xml:space="preserve"> que quiero compartir con ustedes es que nunca habíamos vivido un momento tan difícil en la historia reciente del mundo. </w:t>
      </w:r>
      <w:r w:rsidR="00765B3F" w:rsidRPr="00850E23">
        <w:rPr>
          <w:rFonts w:ascii="Arial" w:hAnsi="Arial" w:cs="Arial"/>
          <w:sz w:val="28"/>
          <w:szCs w:val="28"/>
          <w:lang w:val="es-ES_tradnl"/>
        </w:rPr>
        <w:t>Enfermedades, cuarentenas, d</w:t>
      </w:r>
      <w:r w:rsidRPr="00850E23">
        <w:rPr>
          <w:rFonts w:ascii="Arial" w:hAnsi="Arial" w:cs="Arial"/>
          <w:sz w:val="28"/>
          <w:szCs w:val="28"/>
          <w:lang w:val="es-ES_tradnl"/>
        </w:rPr>
        <w:t>esempleo, pobreza</w:t>
      </w:r>
      <w:r w:rsidR="00765B3F" w:rsidRPr="00850E23">
        <w:rPr>
          <w:rFonts w:ascii="Arial" w:hAnsi="Arial" w:cs="Arial"/>
          <w:sz w:val="28"/>
          <w:szCs w:val="28"/>
          <w:lang w:val="es-ES_tradnl"/>
        </w:rPr>
        <w:t xml:space="preserve"> e</w:t>
      </w:r>
      <w:r w:rsidRPr="00850E23">
        <w:rPr>
          <w:rFonts w:ascii="Arial" w:hAnsi="Arial" w:cs="Arial"/>
          <w:sz w:val="28"/>
          <w:szCs w:val="28"/>
          <w:lang w:val="es-ES_tradnl"/>
        </w:rPr>
        <w:t xml:space="preserve"> incertidumbre fueron las palabras que más se escucharon en 2020.</w:t>
      </w:r>
    </w:p>
    <w:p w14:paraId="67389834" w14:textId="1847077D"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Con un acelerado aumento global de los contagios y con sus respectivos confinamientos, el crecimiento mundial llegó al dato negativo esperado del -3.3% y Colombia no fue la excepción, pues el PIB se contrajo -6.8% el año pasado. Además, el desempleo en el territorio nacional alcanzó en el año un promedio de 15.9% y un máximo de 21.4% en mayo.</w:t>
      </w:r>
    </w:p>
    <w:p w14:paraId="0133EFEA" w14:textId="638D36D6"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Esto dio paso a una receta de emergencia que fue seguida por la mayoría de los países. Las tasas de interés de los bancos centrales cayeron a niveles mínimos en muchas latitudes, el gasto público llegó a </w:t>
      </w:r>
      <w:r w:rsidR="00FC0998" w:rsidRPr="00850E23">
        <w:rPr>
          <w:rFonts w:ascii="Arial" w:hAnsi="Arial" w:cs="Arial"/>
          <w:sz w:val="28"/>
          <w:szCs w:val="28"/>
          <w:lang w:val="es-ES_tradnl"/>
        </w:rPr>
        <w:t xml:space="preserve">sus </w:t>
      </w:r>
      <w:r w:rsidRPr="00850E23">
        <w:rPr>
          <w:rFonts w:ascii="Arial" w:hAnsi="Arial" w:cs="Arial"/>
          <w:sz w:val="28"/>
          <w:szCs w:val="28"/>
          <w:lang w:val="es-ES_tradnl"/>
        </w:rPr>
        <w:t xml:space="preserve">máximos, junto con su espejo que es la deuda pública. </w:t>
      </w:r>
    </w:p>
    <w:p w14:paraId="4087A280" w14:textId="3066A98F"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Además, se diseñaron diferentes programas, unos para salvaguardar el empleo de los ciudadanos. Otros, enfoca</w:t>
      </w:r>
      <w:r w:rsidR="001920CD" w:rsidRPr="00850E23">
        <w:rPr>
          <w:rFonts w:ascii="Arial" w:hAnsi="Arial" w:cs="Arial"/>
          <w:sz w:val="28"/>
          <w:szCs w:val="28"/>
          <w:lang w:val="es-ES_tradnl"/>
        </w:rPr>
        <w:t>dos</w:t>
      </w:r>
      <w:r w:rsidRPr="00850E23">
        <w:rPr>
          <w:rFonts w:ascii="Arial" w:hAnsi="Arial" w:cs="Arial"/>
          <w:sz w:val="28"/>
          <w:szCs w:val="28"/>
          <w:lang w:val="es-ES_tradnl"/>
        </w:rPr>
        <w:t xml:space="preserve"> en dar respaldo en tiempos difíciles al sector empresarial para mantener la base productiva de los países y </w:t>
      </w:r>
      <w:r w:rsidR="001920CD" w:rsidRPr="00850E23">
        <w:rPr>
          <w:rFonts w:ascii="Arial" w:hAnsi="Arial" w:cs="Arial"/>
          <w:sz w:val="28"/>
          <w:szCs w:val="28"/>
          <w:lang w:val="es-ES_tradnl"/>
        </w:rPr>
        <w:t xml:space="preserve">propiciar así </w:t>
      </w:r>
      <w:r w:rsidRPr="00850E23">
        <w:rPr>
          <w:rFonts w:ascii="Arial" w:hAnsi="Arial" w:cs="Arial"/>
          <w:sz w:val="28"/>
          <w:szCs w:val="28"/>
          <w:lang w:val="es-ES_tradnl"/>
        </w:rPr>
        <w:t xml:space="preserve">una recuperación mucho más </w:t>
      </w:r>
      <w:r w:rsidR="001920CD" w:rsidRPr="00850E23">
        <w:rPr>
          <w:rFonts w:ascii="Arial" w:hAnsi="Arial" w:cs="Arial"/>
          <w:sz w:val="28"/>
          <w:szCs w:val="28"/>
          <w:lang w:val="es-ES_tradnl"/>
        </w:rPr>
        <w:t>acelerada</w:t>
      </w:r>
      <w:r w:rsidRPr="00850E23">
        <w:rPr>
          <w:rFonts w:ascii="Arial" w:hAnsi="Arial" w:cs="Arial"/>
          <w:sz w:val="28"/>
          <w:szCs w:val="28"/>
          <w:lang w:val="es-ES_tradnl"/>
        </w:rPr>
        <w:t xml:space="preserve">. Entretanto, otros planes de los gobiernos se concentraron en otorgar subsidios directos a los hogares con el fin de evitar un descalabro de su </w:t>
      </w:r>
      <w:r w:rsidRPr="00850E23">
        <w:rPr>
          <w:rFonts w:ascii="Arial" w:hAnsi="Arial" w:cs="Arial"/>
          <w:sz w:val="28"/>
          <w:szCs w:val="28"/>
          <w:lang w:val="es-ES_tradnl"/>
        </w:rPr>
        <w:lastRenderedPageBreak/>
        <w:t xml:space="preserve">consumo. Muchos países hicieron una combinación de estos programas, buscando así atender poblaciones diferenciales. </w:t>
      </w:r>
    </w:p>
    <w:p w14:paraId="7C4D1CEF" w14:textId="1667AD3D" w:rsidR="00765B3F"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Colombia no fue la excepción a esta fórmula: el déficit fiscal cerró en 2020 en 7.8% del PIB y la deuda llegó a niveles del 65% del PIB, </w:t>
      </w:r>
      <w:r w:rsidR="00C3794D" w:rsidRPr="00850E23">
        <w:rPr>
          <w:rFonts w:ascii="Arial" w:hAnsi="Arial" w:cs="Arial"/>
          <w:sz w:val="28"/>
          <w:szCs w:val="28"/>
          <w:lang w:val="es-ES_tradnl"/>
        </w:rPr>
        <w:t xml:space="preserve">un registro sin precedentes que </w:t>
      </w:r>
      <w:r w:rsidRPr="00850E23">
        <w:rPr>
          <w:rFonts w:ascii="Arial" w:hAnsi="Arial" w:cs="Arial"/>
          <w:sz w:val="28"/>
          <w:szCs w:val="28"/>
          <w:lang w:val="es-ES_tradnl"/>
        </w:rPr>
        <w:t>obligó al Gobierno a maniobrar con rapidez para tomar decisiones que protegieran las finanzas de la Nación. Así, con el objetivo de salvaguardar la economía y el bienestar de la población, se crearon programas como el Ingreso Solidario y el Programa de Apoyo al Empleo Formal (PAEF) y se apoyó a los trabajadores con medidas como el retiro de cesantías en caso de disminución de ingresos.</w:t>
      </w:r>
    </w:p>
    <w:p w14:paraId="4106FEAC" w14:textId="3130D6AB" w:rsidR="00765B3F"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Conscientes de la importancia de esta prestación en el contexto extraordinario generado por la pandemia, las </w:t>
      </w:r>
      <w:proofErr w:type="spellStart"/>
      <w:r w:rsidRPr="00850E23">
        <w:rPr>
          <w:rFonts w:ascii="Arial" w:hAnsi="Arial" w:cs="Arial"/>
          <w:sz w:val="28"/>
          <w:szCs w:val="28"/>
          <w:lang w:val="es-ES_tradnl"/>
        </w:rPr>
        <w:t>AFP</w:t>
      </w:r>
      <w:r w:rsidR="00C3794D" w:rsidRPr="00850E23">
        <w:rPr>
          <w:rFonts w:ascii="Arial" w:hAnsi="Arial" w:cs="Arial"/>
          <w:sz w:val="28"/>
          <w:szCs w:val="28"/>
          <w:lang w:val="es-ES_tradnl"/>
        </w:rPr>
        <w:t>’s</w:t>
      </w:r>
      <w:proofErr w:type="spellEnd"/>
      <w:r w:rsidRPr="00850E23">
        <w:rPr>
          <w:rFonts w:ascii="Arial" w:hAnsi="Arial" w:cs="Arial"/>
          <w:sz w:val="28"/>
          <w:szCs w:val="28"/>
          <w:lang w:val="es-ES_tradnl"/>
        </w:rPr>
        <w:t xml:space="preserve"> decidieron </w:t>
      </w:r>
      <w:r w:rsidR="00765B3F" w:rsidRPr="00850E23">
        <w:rPr>
          <w:rFonts w:ascii="Arial" w:hAnsi="Arial" w:cs="Arial"/>
          <w:sz w:val="28"/>
          <w:szCs w:val="28"/>
          <w:lang w:val="es-ES_tradnl"/>
        </w:rPr>
        <w:t>exonerar</w:t>
      </w:r>
      <w:r w:rsidRPr="00850E23">
        <w:rPr>
          <w:rFonts w:ascii="Arial" w:hAnsi="Arial" w:cs="Arial"/>
          <w:sz w:val="28"/>
          <w:szCs w:val="28"/>
          <w:lang w:val="es-ES_tradnl"/>
        </w:rPr>
        <w:t xml:space="preserve"> los cobros por comisión por el retiro de</w:t>
      </w:r>
      <w:r w:rsidR="00085417">
        <w:rPr>
          <w:rFonts w:ascii="Arial" w:hAnsi="Arial" w:cs="Arial"/>
          <w:sz w:val="28"/>
          <w:szCs w:val="28"/>
          <w:lang w:val="es-ES_tradnl"/>
        </w:rPr>
        <w:t xml:space="preserve"> estos ahorros lo cual refleja </w:t>
      </w:r>
      <w:r w:rsidRPr="00850E23">
        <w:rPr>
          <w:rFonts w:ascii="Arial" w:hAnsi="Arial" w:cs="Arial"/>
          <w:sz w:val="28"/>
          <w:szCs w:val="28"/>
          <w:lang w:val="es-ES_tradnl"/>
        </w:rPr>
        <w:t>solidaridad</w:t>
      </w:r>
      <w:r w:rsidR="00765B3F" w:rsidRPr="00850E23">
        <w:rPr>
          <w:rFonts w:ascii="Arial" w:hAnsi="Arial" w:cs="Arial"/>
          <w:sz w:val="28"/>
          <w:szCs w:val="28"/>
          <w:lang w:val="es-ES_tradnl"/>
        </w:rPr>
        <w:t xml:space="preserve"> </w:t>
      </w:r>
      <w:r w:rsidRPr="00850E23">
        <w:rPr>
          <w:rFonts w:ascii="Arial" w:hAnsi="Arial" w:cs="Arial"/>
          <w:sz w:val="28"/>
          <w:szCs w:val="28"/>
          <w:lang w:val="es-ES_tradnl"/>
        </w:rPr>
        <w:t xml:space="preserve">con la situación </w:t>
      </w:r>
      <w:r w:rsidR="001920CD" w:rsidRPr="00850E23">
        <w:rPr>
          <w:rFonts w:ascii="Arial" w:hAnsi="Arial" w:cs="Arial"/>
          <w:sz w:val="28"/>
          <w:szCs w:val="28"/>
          <w:lang w:val="es-ES_tradnl"/>
        </w:rPr>
        <w:t>vivida por</w:t>
      </w:r>
      <w:r w:rsidRPr="00850E23">
        <w:rPr>
          <w:rFonts w:ascii="Arial" w:hAnsi="Arial" w:cs="Arial"/>
          <w:sz w:val="28"/>
          <w:szCs w:val="28"/>
          <w:lang w:val="es-ES_tradnl"/>
        </w:rPr>
        <w:t xml:space="preserve"> todos los colombianos.</w:t>
      </w:r>
    </w:p>
    <w:p w14:paraId="5F13E2A0" w14:textId="5FB9731B" w:rsidR="00795676" w:rsidRPr="00850E23" w:rsidRDefault="001920CD"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Resaltamos por ello</w:t>
      </w:r>
      <w:r w:rsidR="00795676" w:rsidRPr="00850E23">
        <w:rPr>
          <w:rFonts w:ascii="Arial" w:hAnsi="Arial" w:cs="Arial"/>
          <w:sz w:val="28"/>
          <w:szCs w:val="28"/>
          <w:lang w:val="es-ES_tradnl"/>
        </w:rPr>
        <w:t xml:space="preserve"> la importancia de las cesantías como un seguro que tiene un positivo efecto social. Además, ha</w:t>
      </w:r>
      <w:r w:rsidR="00406D1D">
        <w:rPr>
          <w:rFonts w:ascii="Arial" w:hAnsi="Arial" w:cs="Arial"/>
          <w:sz w:val="28"/>
          <w:szCs w:val="28"/>
          <w:lang w:val="es-ES_tradnl"/>
        </w:rPr>
        <w:t>n</w:t>
      </w:r>
      <w:r w:rsidR="00795676" w:rsidRPr="00850E23">
        <w:rPr>
          <w:rFonts w:ascii="Arial" w:hAnsi="Arial" w:cs="Arial"/>
          <w:sz w:val="28"/>
          <w:szCs w:val="28"/>
          <w:lang w:val="es-ES_tradnl"/>
        </w:rPr>
        <w:t xml:space="preserve"> permitido proteger el ahorro de largo plazo </w:t>
      </w:r>
      <w:r w:rsidR="00765B3F" w:rsidRPr="00850E23">
        <w:rPr>
          <w:rFonts w:ascii="Arial" w:hAnsi="Arial" w:cs="Arial"/>
          <w:sz w:val="28"/>
          <w:szCs w:val="28"/>
          <w:lang w:val="es-ES_tradnl"/>
        </w:rPr>
        <w:t>de las pensiones obligatorias</w:t>
      </w:r>
      <w:r w:rsidR="00C35172" w:rsidRPr="00850E23">
        <w:rPr>
          <w:rFonts w:ascii="Arial" w:hAnsi="Arial" w:cs="Arial"/>
          <w:sz w:val="28"/>
          <w:szCs w:val="28"/>
          <w:lang w:val="es-ES_tradnl"/>
        </w:rPr>
        <w:t xml:space="preserve"> el cual</w:t>
      </w:r>
      <w:r w:rsidR="00765B3F" w:rsidRPr="00850E23">
        <w:rPr>
          <w:rFonts w:ascii="Arial" w:hAnsi="Arial" w:cs="Arial"/>
          <w:sz w:val="28"/>
          <w:szCs w:val="28"/>
          <w:lang w:val="es-ES_tradnl"/>
        </w:rPr>
        <w:t xml:space="preserve"> debe ser </w:t>
      </w:r>
      <w:r w:rsidR="00795676" w:rsidRPr="00850E23">
        <w:rPr>
          <w:rFonts w:ascii="Arial" w:hAnsi="Arial" w:cs="Arial"/>
          <w:sz w:val="28"/>
          <w:szCs w:val="28"/>
          <w:lang w:val="es-ES_tradnl"/>
        </w:rPr>
        <w:t>destinado</w:t>
      </w:r>
      <w:r w:rsidR="00765B3F" w:rsidRPr="00850E23">
        <w:rPr>
          <w:rFonts w:ascii="Arial" w:hAnsi="Arial" w:cs="Arial"/>
          <w:sz w:val="28"/>
          <w:szCs w:val="28"/>
          <w:lang w:val="es-ES_tradnl"/>
        </w:rPr>
        <w:t xml:space="preserve"> exclusivamente para lo que fue creado: </w:t>
      </w:r>
      <w:r w:rsidR="00795676" w:rsidRPr="007F4DAB">
        <w:rPr>
          <w:rFonts w:ascii="Arial" w:hAnsi="Arial" w:cs="Arial"/>
          <w:sz w:val="28"/>
          <w:szCs w:val="28"/>
          <w:lang w:val="es-ES_tradnl"/>
        </w:rPr>
        <w:t>el retiro</w:t>
      </w:r>
      <w:r w:rsidRPr="007F4DAB">
        <w:rPr>
          <w:rFonts w:ascii="Arial" w:hAnsi="Arial" w:cs="Arial"/>
          <w:sz w:val="28"/>
          <w:szCs w:val="28"/>
          <w:lang w:val="es-ES_tradnl"/>
        </w:rPr>
        <w:t xml:space="preserve"> para la vejez</w:t>
      </w:r>
      <w:r w:rsidR="00795676" w:rsidRPr="00850E23">
        <w:rPr>
          <w:rFonts w:ascii="Arial" w:hAnsi="Arial" w:cs="Arial"/>
          <w:sz w:val="28"/>
          <w:szCs w:val="28"/>
          <w:lang w:val="es-ES_tradnl"/>
        </w:rPr>
        <w:t>. Esta situación contrasta con las decisiones tomadas en Chile y en Perú, donde los sucesivos retiros permitidos han destruido casi por completo el ahorro realizado durante décadas por los trabajadores para asegurar su bienestar en la vejez, lo que seguramente se traducirá en una crisis social o fiscal en los próximos años</w:t>
      </w:r>
      <w:r w:rsidR="00C35172" w:rsidRPr="00850E23">
        <w:rPr>
          <w:rFonts w:ascii="Arial" w:hAnsi="Arial" w:cs="Arial"/>
          <w:sz w:val="28"/>
          <w:szCs w:val="28"/>
          <w:lang w:val="es-ES_tradnl"/>
        </w:rPr>
        <w:t xml:space="preserve"> o</w:t>
      </w:r>
      <w:r w:rsidR="007F4DAB">
        <w:rPr>
          <w:rFonts w:ascii="Arial" w:hAnsi="Arial" w:cs="Arial"/>
          <w:sz w:val="28"/>
          <w:szCs w:val="28"/>
          <w:lang w:val="es-ES_tradnl"/>
        </w:rPr>
        <w:t>, lo que sería aún más complejo,</w:t>
      </w:r>
      <w:r w:rsidR="00C35172" w:rsidRPr="00850E23">
        <w:rPr>
          <w:rFonts w:ascii="Arial" w:hAnsi="Arial" w:cs="Arial"/>
          <w:sz w:val="28"/>
          <w:szCs w:val="28"/>
          <w:lang w:val="es-ES_tradnl"/>
        </w:rPr>
        <w:t xml:space="preserve"> </w:t>
      </w:r>
      <w:r w:rsidR="007F4DAB">
        <w:rPr>
          <w:rFonts w:ascii="Arial" w:hAnsi="Arial" w:cs="Arial"/>
          <w:sz w:val="28"/>
          <w:szCs w:val="28"/>
          <w:lang w:val="es-ES_tradnl"/>
        </w:rPr>
        <w:t>ambas</w:t>
      </w:r>
      <w:r w:rsidR="00C35172" w:rsidRPr="00850E23">
        <w:rPr>
          <w:rFonts w:ascii="Arial" w:hAnsi="Arial" w:cs="Arial"/>
          <w:sz w:val="28"/>
          <w:szCs w:val="28"/>
          <w:lang w:val="es-ES_tradnl"/>
        </w:rPr>
        <w:t>.</w:t>
      </w:r>
    </w:p>
    <w:p w14:paraId="18E9EB0B" w14:textId="47277C2A"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Ahora bien, aunque el déficit no luce mucho mejor para el 2021 y </w:t>
      </w:r>
      <w:r w:rsidR="00406D1D">
        <w:rPr>
          <w:rFonts w:ascii="Arial" w:hAnsi="Arial" w:cs="Arial"/>
          <w:sz w:val="28"/>
          <w:szCs w:val="28"/>
          <w:lang w:val="es-ES_tradnl"/>
        </w:rPr>
        <w:t>en consideración a</w:t>
      </w:r>
      <w:r w:rsidRPr="00850E23">
        <w:rPr>
          <w:rFonts w:ascii="Arial" w:hAnsi="Arial" w:cs="Arial"/>
          <w:sz w:val="28"/>
          <w:szCs w:val="28"/>
          <w:lang w:val="es-ES_tradnl"/>
        </w:rPr>
        <w:t xml:space="preserve"> que estamos enfrentando un gran desafío en materia fiscal, el panorama no es del todo sombrío, pues la economía ya comenzó a mostrar verdaderas señales de recuperación. El PIB del primer trimestre del año en curso cerró con un alentador crecimiento del 1.1%, lo cual marcó un punto de giro para que el país comenzara a alejarse de la </w:t>
      </w:r>
      <w:r w:rsidR="007F4DAB">
        <w:rPr>
          <w:rFonts w:ascii="Arial" w:hAnsi="Arial" w:cs="Arial"/>
          <w:sz w:val="28"/>
          <w:szCs w:val="28"/>
          <w:lang w:val="es-ES_tradnl"/>
        </w:rPr>
        <w:t xml:space="preserve">profunda </w:t>
      </w:r>
      <w:r w:rsidRPr="00850E23">
        <w:rPr>
          <w:rFonts w:ascii="Arial" w:hAnsi="Arial" w:cs="Arial"/>
          <w:sz w:val="28"/>
          <w:szCs w:val="28"/>
          <w:lang w:val="es-ES_tradnl"/>
        </w:rPr>
        <w:t xml:space="preserve">recesión </w:t>
      </w:r>
      <w:r w:rsidR="00406D1D">
        <w:rPr>
          <w:rFonts w:ascii="Arial" w:hAnsi="Arial" w:cs="Arial"/>
          <w:sz w:val="28"/>
          <w:szCs w:val="28"/>
          <w:lang w:val="es-ES_tradnl"/>
        </w:rPr>
        <w:t xml:space="preserve">a </w:t>
      </w:r>
      <w:r w:rsidRPr="00850E23">
        <w:rPr>
          <w:rFonts w:ascii="Arial" w:hAnsi="Arial" w:cs="Arial"/>
          <w:sz w:val="28"/>
          <w:szCs w:val="28"/>
          <w:lang w:val="es-ES_tradnl"/>
        </w:rPr>
        <w:t xml:space="preserve">la que se </w:t>
      </w:r>
      <w:r w:rsidR="00406D1D">
        <w:rPr>
          <w:rFonts w:ascii="Arial" w:hAnsi="Arial" w:cs="Arial"/>
          <w:sz w:val="28"/>
          <w:szCs w:val="28"/>
          <w:lang w:val="es-ES_tradnl"/>
        </w:rPr>
        <w:t>enfrentó</w:t>
      </w:r>
      <w:r w:rsidRPr="00850E23">
        <w:rPr>
          <w:rFonts w:ascii="Arial" w:hAnsi="Arial" w:cs="Arial"/>
          <w:sz w:val="28"/>
          <w:szCs w:val="28"/>
          <w:lang w:val="es-ES_tradnl"/>
        </w:rPr>
        <w:t xml:space="preserve"> </w:t>
      </w:r>
      <w:r w:rsidR="007F4DAB">
        <w:rPr>
          <w:rFonts w:ascii="Arial" w:hAnsi="Arial" w:cs="Arial"/>
          <w:sz w:val="28"/>
          <w:szCs w:val="28"/>
          <w:lang w:val="es-ES_tradnl"/>
        </w:rPr>
        <w:t>el año pasado</w:t>
      </w:r>
      <w:r w:rsidRPr="00850E23">
        <w:rPr>
          <w:rFonts w:ascii="Arial" w:hAnsi="Arial" w:cs="Arial"/>
          <w:sz w:val="28"/>
          <w:szCs w:val="28"/>
          <w:lang w:val="es-ES_tradnl"/>
        </w:rPr>
        <w:t xml:space="preserve">. </w:t>
      </w:r>
    </w:p>
    <w:p w14:paraId="6F5C276F" w14:textId="5836AE8E" w:rsidR="00850E23"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Sin duda, es un gran inicio de año, aunque es necesario esperar el impacto que puedan tener las múltiples protestas sociales y las alteraciones al orden público sobre la economía en el segundo trimestre. Sumado a esto, la reciente pérdida del grado de inversión por parte de Standard &amp; </w:t>
      </w:r>
      <w:proofErr w:type="spellStart"/>
      <w:r w:rsidRPr="00850E23">
        <w:rPr>
          <w:rFonts w:ascii="Arial" w:hAnsi="Arial" w:cs="Arial"/>
          <w:sz w:val="28"/>
          <w:szCs w:val="28"/>
          <w:lang w:val="es-ES_tradnl"/>
        </w:rPr>
        <w:t>Poor’s</w:t>
      </w:r>
      <w:proofErr w:type="spellEnd"/>
      <w:r w:rsidRPr="00850E23">
        <w:rPr>
          <w:rFonts w:ascii="Arial" w:hAnsi="Arial" w:cs="Arial"/>
          <w:sz w:val="28"/>
          <w:szCs w:val="28"/>
          <w:lang w:val="es-ES_tradnl"/>
        </w:rPr>
        <w:t xml:space="preserve"> reafirma el gran reto que tiene el Gobierno para </w:t>
      </w:r>
      <w:r w:rsidRPr="00850E23">
        <w:rPr>
          <w:rFonts w:ascii="Arial" w:hAnsi="Arial" w:cs="Arial"/>
          <w:sz w:val="28"/>
          <w:szCs w:val="28"/>
          <w:lang w:val="es-ES_tradnl"/>
        </w:rPr>
        <w:lastRenderedPageBreak/>
        <w:t xml:space="preserve">ajustar sus cuentas fiscales en el mediano plazo. </w:t>
      </w:r>
      <w:r w:rsidR="00850E23" w:rsidRPr="00850E23">
        <w:rPr>
          <w:rFonts w:ascii="Arial" w:hAnsi="Arial" w:cs="Arial"/>
          <w:sz w:val="28"/>
          <w:szCs w:val="28"/>
          <w:lang w:val="es-ES_tradnl"/>
        </w:rPr>
        <w:t xml:space="preserve">Tenemos un promedio entre los analistas que </w:t>
      </w:r>
      <w:r w:rsidR="00A7073A">
        <w:rPr>
          <w:rFonts w:ascii="Arial" w:hAnsi="Arial" w:cs="Arial"/>
          <w:sz w:val="28"/>
          <w:szCs w:val="28"/>
          <w:lang w:val="es-ES_tradnl"/>
        </w:rPr>
        <w:t xml:space="preserve">proyecta a </w:t>
      </w:r>
      <w:r w:rsidR="00850E23" w:rsidRPr="00850E23">
        <w:rPr>
          <w:rFonts w:ascii="Arial" w:hAnsi="Arial" w:cs="Arial"/>
          <w:sz w:val="28"/>
          <w:szCs w:val="28"/>
          <w:lang w:val="es-ES_tradnl"/>
        </w:rPr>
        <w:t xml:space="preserve">Colombia </w:t>
      </w:r>
      <w:r w:rsidR="00A7073A">
        <w:rPr>
          <w:rFonts w:ascii="Arial" w:hAnsi="Arial" w:cs="Arial"/>
          <w:sz w:val="28"/>
          <w:szCs w:val="28"/>
          <w:lang w:val="es-ES_tradnl"/>
        </w:rPr>
        <w:t xml:space="preserve">creciendo </w:t>
      </w:r>
      <w:r w:rsidR="00850E23" w:rsidRPr="00850E23">
        <w:rPr>
          <w:rFonts w:ascii="Arial" w:hAnsi="Arial" w:cs="Arial"/>
          <w:sz w:val="28"/>
          <w:szCs w:val="28"/>
          <w:lang w:val="es-ES_tradnl"/>
        </w:rPr>
        <w:t>más del 6% este año</w:t>
      </w:r>
      <w:r w:rsidR="007F4DAB">
        <w:rPr>
          <w:rFonts w:ascii="Arial" w:hAnsi="Arial" w:cs="Arial"/>
          <w:sz w:val="28"/>
          <w:szCs w:val="28"/>
          <w:lang w:val="es-ES_tradnl"/>
        </w:rPr>
        <w:t>, un rebote muy esperanzador.</w:t>
      </w:r>
    </w:p>
    <w:p w14:paraId="60EAD372" w14:textId="4968573C" w:rsidR="00795676" w:rsidRPr="00850E23" w:rsidRDefault="00850E23"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C</w:t>
      </w:r>
      <w:r w:rsidR="00795676" w:rsidRPr="00850E23">
        <w:rPr>
          <w:rFonts w:ascii="Arial" w:hAnsi="Arial" w:cs="Arial"/>
          <w:sz w:val="28"/>
          <w:szCs w:val="28"/>
          <w:lang w:val="es-ES_tradnl"/>
        </w:rPr>
        <w:t>omo Nación</w:t>
      </w:r>
      <w:r w:rsidRPr="00850E23">
        <w:rPr>
          <w:rFonts w:ascii="Arial" w:hAnsi="Arial" w:cs="Arial"/>
          <w:sz w:val="28"/>
          <w:szCs w:val="28"/>
          <w:lang w:val="es-ES_tradnl"/>
        </w:rPr>
        <w:t xml:space="preserve"> es fundamental </w:t>
      </w:r>
      <w:r w:rsidR="00795676" w:rsidRPr="00850E23">
        <w:rPr>
          <w:rFonts w:ascii="Arial" w:hAnsi="Arial" w:cs="Arial"/>
          <w:sz w:val="28"/>
          <w:szCs w:val="28"/>
          <w:lang w:val="es-ES_tradnl"/>
        </w:rPr>
        <w:t>encontr</w:t>
      </w:r>
      <w:r w:rsidRPr="00850E23">
        <w:rPr>
          <w:rFonts w:ascii="Arial" w:hAnsi="Arial" w:cs="Arial"/>
          <w:sz w:val="28"/>
          <w:szCs w:val="28"/>
          <w:lang w:val="es-ES_tradnl"/>
        </w:rPr>
        <w:t>ar</w:t>
      </w:r>
      <w:r w:rsidR="00795676" w:rsidRPr="00850E23">
        <w:rPr>
          <w:rFonts w:ascii="Arial" w:hAnsi="Arial" w:cs="Arial"/>
          <w:sz w:val="28"/>
          <w:szCs w:val="28"/>
          <w:lang w:val="es-ES_tradnl"/>
        </w:rPr>
        <w:t xml:space="preserve"> un equilibrio entre las</w:t>
      </w:r>
      <w:r w:rsidR="001920CD" w:rsidRPr="00850E23">
        <w:rPr>
          <w:rFonts w:ascii="Arial" w:hAnsi="Arial" w:cs="Arial"/>
          <w:sz w:val="28"/>
          <w:szCs w:val="28"/>
          <w:lang w:val="es-ES_tradnl"/>
        </w:rPr>
        <w:t xml:space="preserve"> legítimas</w:t>
      </w:r>
      <w:r w:rsidR="00795676" w:rsidRPr="00850E23">
        <w:rPr>
          <w:rFonts w:ascii="Arial" w:hAnsi="Arial" w:cs="Arial"/>
          <w:sz w:val="28"/>
          <w:szCs w:val="28"/>
          <w:lang w:val="es-ES_tradnl"/>
        </w:rPr>
        <w:t xml:space="preserve"> necesidades que tiene nuestra población</w:t>
      </w:r>
      <w:r w:rsidR="007F4DAB">
        <w:rPr>
          <w:rFonts w:ascii="Arial" w:hAnsi="Arial" w:cs="Arial"/>
          <w:sz w:val="28"/>
          <w:szCs w:val="28"/>
          <w:lang w:val="es-ES_tradnl"/>
        </w:rPr>
        <w:t xml:space="preserve"> -</w:t>
      </w:r>
      <w:r w:rsidR="00795676" w:rsidRPr="00850E23">
        <w:rPr>
          <w:rFonts w:ascii="Arial" w:hAnsi="Arial" w:cs="Arial"/>
          <w:sz w:val="28"/>
          <w:szCs w:val="28"/>
          <w:lang w:val="es-ES_tradnl"/>
        </w:rPr>
        <w:t xml:space="preserve"> incrementadas por la pandemia</w:t>
      </w:r>
      <w:r w:rsidR="007F4DAB">
        <w:rPr>
          <w:rFonts w:ascii="Arial" w:hAnsi="Arial" w:cs="Arial"/>
          <w:sz w:val="28"/>
          <w:szCs w:val="28"/>
          <w:lang w:val="es-ES_tradnl"/>
        </w:rPr>
        <w:t xml:space="preserve"> -</w:t>
      </w:r>
      <w:r w:rsidR="00795676" w:rsidRPr="00850E23">
        <w:rPr>
          <w:rFonts w:ascii="Arial" w:hAnsi="Arial" w:cs="Arial"/>
          <w:sz w:val="28"/>
          <w:szCs w:val="28"/>
          <w:lang w:val="es-ES_tradnl"/>
        </w:rPr>
        <w:t xml:space="preserve"> y el reto fiscal que enfrentamos para asegurarle un mejor país a </w:t>
      </w:r>
      <w:r w:rsidR="00406D1D">
        <w:rPr>
          <w:rFonts w:ascii="Arial" w:hAnsi="Arial" w:cs="Arial"/>
          <w:sz w:val="28"/>
          <w:szCs w:val="28"/>
          <w:lang w:val="es-ES_tradnl"/>
        </w:rPr>
        <w:t>las actuales y</w:t>
      </w:r>
      <w:r w:rsidR="00795676" w:rsidRPr="00850E23">
        <w:rPr>
          <w:rFonts w:ascii="Arial" w:hAnsi="Arial" w:cs="Arial"/>
          <w:sz w:val="28"/>
          <w:szCs w:val="28"/>
          <w:lang w:val="es-ES_tradnl"/>
        </w:rPr>
        <w:t xml:space="preserve"> futuras generaciones. </w:t>
      </w:r>
    </w:p>
    <w:p w14:paraId="2BBE9D13" w14:textId="2A919F2A"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b/>
          <w:bCs/>
          <w:i/>
          <w:iCs/>
          <w:sz w:val="28"/>
          <w:szCs w:val="28"/>
          <w:lang w:val="es-ES_tradnl"/>
        </w:rPr>
        <w:t>En segundo lugar</w:t>
      </w:r>
      <w:r w:rsidRPr="00850E23">
        <w:rPr>
          <w:rFonts w:ascii="Arial" w:hAnsi="Arial" w:cs="Arial"/>
          <w:sz w:val="28"/>
          <w:szCs w:val="28"/>
          <w:lang w:val="es-ES_tradnl"/>
        </w:rPr>
        <w:t xml:space="preserve">, es importante destacar en el marco de este encuentro, que los resultados de la industria pensional durante 2020 fueron mucho mejores de lo esperado: cerramos el año con rendimientos por 27 billones de pesos, </w:t>
      </w:r>
      <w:r w:rsidR="00302D90" w:rsidRPr="00850E23">
        <w:rPr>
          <w:rFonts w:ascii="Arial" w:hAnsi="Arial" w:cs="Arial"/>
          <w:sz w:val="28"/>
          <w:szCs w:val="28"/>
          <w:lang w:val="es-ES_tradnl"/>
        </w:rPr>
        <w:t>retornos del 10% e. a. para el portafolio</w:t>
      </w:r>
      <w:r w:rsidR="001920CD" w:rsidRPr="00850E23">
        <w:rPr>
          <w:rFonts w:ascii="Arial" w:hAnsi="Arial" w:cs="Arial"/>
          <w:sz w:val="28"/>
          <w:szCs w:val="28"/>
          <w:lang w:val="es-ES_tradnl"/>
        </w:rPr>
        <w:t xml:space="preserve"> más grande que es el</w:t>
      </w:r>
      <w:r w:rsidR="00302D90" w:rsidRPr="00850E23">
        <w:rPr>
          <w:rFonts w:ascii="Arial" w:hAnsi="Arial" w:cs="Arial"/>
          <w:sz w:val="28"/>
          <w:szCs w:val="28"/>
          <w:lang w:val="es-ES_tradnl"/>
        </w:rPr>
        <w:t xml:space="preserve"> moderado,</w:t>
      </w:r>
      <w:r w:rsidR="004A11BB" w:rsidRPr="00850E23">
        <w:rPr>
          <w:rFonts w:ascii="Arial" w:hAnsi="Arial" w:cs="Arial"/>
          <w:sz w:val="28"/>
          <w:szCs w:val="28"/>
          <w:lang w:val="es-ES_tradnl"/>
        </w:rPr>
        <w:t xml:space="preserve"> </w:t>
      </w:r>
      <w:r w:rsidRPr="00850E23">
        <w:rPr>
          <w:rFonts w:ascii="Arial" w:hAnsi="Arial" w:cs="Arial"/>
          <w:sz w:val="28"/>
          <w:szCs w:val="28"/>
          <w:lang w:val="es-ES_tradnl"/>
        </w:rPr>
        <w:t xml:space="preserve">luego de desvalorizaciones muy </w:t>
      </w:r>
      <w:r w:rsidR="007F4DAB">
        <w:rPr>
          <w:rFonts w:ascii="Arial" w:hAnsi="Arial" w:cs="Arial"/>
          <w:sz w:val="28"/>
          <w:szCs w:val="28"/>
          <w:lang w:val="es-ES_tradnl"/>
        </w:rPr>
        <w:t>pronunciadas</w:t>
      </w:r>
      <w:r w:rsidRPr="00850E23">
        <w:rPr>
          <w:rFonts w:ascii="Arial" w:hAnsi="Arial" w:cs="Arial"/>
          <w:sz w:val="28"/>
          <w:szCs w:val="28"/>
          <w:lang w:val="es-ES_tradnl"/>
        </w:rPr>
        <w:t xml:space="preserve"> en el mes de marzo. </w:t>
      </w:r>
    </w:p>
    <w:p w14:paraId="4A9CA184" w14:textId="47501AFB"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Por otra parte, los afiliados a los fondos de pensiones crecieron 3.8%</w:t>
      </w:r>
      <w:r w:rsidR="00714347" w:rsidRPr="00850E23">
        <w:rPr>
          <w:rFonts w:ascii="Arial" w:hAnsi="Arial" w:cs="Arial"/>
          <w:sz w:val="28"/>
          <w:szCs w:val="28"/>
          <w:lang w:val="es-ES_tradnl"/>
        </w:rPr>
        <w:t xml:space="preserve">, para un total de 17.1 millones, </w:t>
      </w:r>
      <w:r w:rsidRPr="00850E23">
        <w:rPr>
          <w:rFonts w:ascii="Arial" w:hAnsi="Arial" w:cs="Arial"/>
          <w:sz w:val="28"/>
          <w:szCs w:val="28"/>
          <w:lang w:val="es-ES_tradnl"/>
        </w:rPr>
        <w:t>y el número de pensionados aumentó en un 15.8%</w:t>
      </w:r>
      <w:r w:rsidR="004A11BB" w:rsidRPr="00850E23">
        <w:rPr>
          <w:rFonts w:ascii="Arial" w:hAnsi="Arial" w:cs="Arial"/>
          <w:sz w:val="28"/>
          <w:szCs w:val="28"/>
          <w:lang w:val="es-ES_tradnl"/>
        </w:rPr>
        <w:t xml:space="preserve">, </w:t>
      </w:r>
      <w:r w:rsidR="00714347" w:rsidRPr="00850E23">
        <w:rPr>
          <w:rFonts w:ascii="Arial" w:hAnsi="Arial" w:cs="Arial"/>
          <w:sz w:val="28"/>
          <w:szCs w:val="28"/>
          <w:lang w:val="es-ES_tradnl"/>
        </w:rPr>
        <w:t>alcanzando un total de 210.331</w:t>
      </w:r>
      <w:r w:rsidRPr="00850E23">
        <w:rPr>
          <w:rFonts w:ascii="Arial" w:hAnsi="Arial" w:cs="Arial"/>
          <w:sz w:val="28"/>
          <w:szCs w:val="28"/>
          <w:lang w:val="es-ES_tradnl"/>
        </w:rPr>
        <w:t>. Al final de 2020 los fondos de pensiones obligatorias, los fondos voluntarios y las cesantías sumaron un total de 360 billones de pesos. Esta cuantiosa cifra, equivale a más del 35% del PIB de Colombia.</w:t>
      </w:r>
    </w:p>
    <w:p w14:paraId="766D9EB4" w14:textId="031F9989" w:rsidR="00302D90" w:rsidRPr="00850E23" w:rsidRDefault="00795676" w:rsidP="00085417">
      <w:pPr>
        <w:spacing w:line="240" w:lineRule="auto"/>
        <w:jc w:val="both"/>
        <w:rPr>
          <w:rFonts w:ascii="Arial" w:hAnsi="Arial" w:cs="Arial"/>
          <w:sz w:val="28"/>
          <w:szCs w:val="28"/>
          <w:lang w:val="es-ES_tradnl"/>
        </w:rPr>
      </w:pPr>
      <w:bookmarkStart w:id="0" w:name="_Hlk73366873"/>
      <w:r w:rsidRPr="00850E23">
        <w:rPr>
          <w:rFonts w:ascii="Arial" w:hAnsi="Arial" w:cs="Arial"/>
          <w:sz w:val="28"/>
          <w:szCs w:val="28"/>
          <w:lang w:val="es-ES_tradnl"/>
        </w:rPr>
        <w:t xml:space="preserve">Estos recursos, propiedad de más de 20 millones de colombianos, son un activo importantísimo para el país, pues son canalizados a inversiones de largo plazo que permiten un mayor crecimiento económico y, así mismo, más y mejores empleos para todos.  </w:t>
      </w:r>
    </w:p>
    <w:p w14:paraId="25FC7553" w14:textId="13B0C359"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Es un círculo virtuoso que ha demostrado sus bondades para el país: gracias a los fondos de pensiones, se evidenció que el crecimiento económico es mayor en 0.58 puntos porcentuales </w:t>
      </w:r>
      <w:r w:rsidR="000A569A" w:rsidRPr="00850E23">
        <w:rPr>
          <w:rFonts w:ascii="Arial" w:hAnsi="Arial" w:cs="Arial"/>
          <w:sz w:val="28"/>
          <w:szCs w:val="28"/>
          <w:lang w:val="es-ES_tradnl"/>
        </w:rPr>
        <w:t>cada año</w:t>
      </w:r>
      <w:r w:rsidR="007C7575" w:rsidRPr="00850E23">
        <w:rPr>
          <w:rFonts w:ascii="Arial" w:hAnsi="Arial" w:cs="Arial"/>
          <w:sz w:val="28"/>
          <w:szCs w:val="28"/>
          <w:lang w:val="es-ES_tradnl"/>
        </w:rPr>
        <w:t xml:space="preserve">, </w:t>
      </w:r>
      <w:r w:rsidR="000A569A" w:rsidRPr="00850E23">
        <w:rPr>
          <w:rFonts w:ascii="Arial" w:hAnsi="Arial" w:cs="Arial"/>
          <w:sz w:val="28"/>
          <w:szCs w:val="28"/>
          <w:lang w:val="es-ES_tradnl"/>
        </w:rPr>
        <w:t xml:space="preserve">según el estudio ‘Reforma del sistema de pensiones y crecimiento económico’, </w:t>
      </w:r>
      <w:r w:rsidR="00406D1D">
        <w:rPr>
          <w:rFonts w:ascii="Arial" w:hAnsi="Arial" w:cs="Arial"/>
          <w:sz w:val="28"/>
          <w:szCs w:val="28"/>
          <w:lang w:val="es-ES_tradnl"/>
        </w:rPr>
        <w:t xml:space="preserve">elaborado </w:t>
      </w:r>
      <w:r w:rsidR="000A569A" w:rsidRPr="00850E23">
        <w:rPr>
          <w:rFonts w:ascii="Arial" w:hAnsi="Arial" w:cs="Arial"/>
          <w:sz w:val="28"/>
          <w:szCs w:val="28"/>
          <w:lang w:val="es-ES_tradnl"/>
        </w:rPr>
        <w:t xml:space="preserve">por </w:t>
      </w:r>
      <w:proofErr w:type="spellStart"/>
      <w:r w:rsidR="007C7575" w:rsidRPr="00850E23">
        <w:rPr>
          <w:rFonts w:ascii="Arial" w:hAnsi="Arial" w:cs="Arial"/>
          <w:sz w:val="28"/>
          <w:szCs w:val="28"/>
          <w:lang w:val="es-ES_tradnl"/>
        </w:rPr>
        <w:t>Fedesarrollo</w:t>
      </w:r>
      <w:proofErr w:type="spellEnd"/>
      <w:r w:rsidR="007C7575" w:rsidRPr="00850E23">
        <w:rPr>
          <w:rFonts w:ascii="Arial" w:hAnsi="Arial" w:cs="Arial"/>
          <w:sz w:val="28"/>
          <w:szCs w:val="28"/>
          <w:lang w:val="es-ES_tradnl"/>
        </w:rPr>
        <w:t>.</w:t>
      </w:r>
      <w:r w:rsidRPr="00850E23">
        <w:rPr>
          <w:rFonts w:ascii="Arial" w:hAnsi="Arial" w:cs="Arial"/>
          <w:sz w:val="28"/>
          <w:szCs w:val="28"/>
          <w:lang w:val="es-ES_tradnl"/>
        </w:rPr>
        <w:t xml:space="preserve"> Lo anterior implica que, a diferencia de lo que algunos pueden creer, estos valiosos ahorros están irrigados en la economía</w:t>
      </w:r>
      <w:r w:rsidR="00FC0998" w:rsidRPr="00850E23">
        <w:rPr>
          <w:rFonts w:ascii="Arial" w:hAnsi="Arial" w:cs="Arial"/>
          <w:sz w:val="28"/>
          <w:szCs w:val="28"/>
          <w:lang w:val="es-ES_tradnl"/>
        </w:rPr>
        <w:t xml:space="preserve"> nacional</w:t>
      </w:r>
      <w:r w:rsidRPr="00850E23">
        <w:rPr>
          <w:rFonts w:ascii="Arial" w:hAnsi="Arial" w:cs="Arial"/>
          <w:sz w:val="28"/>
          <w:szCs w:val="28"/>
          <w:lang w:val="es-ES_tradnl"/>
        </w:rPr>
        <w:t xml:space="preserve">. Esto se refleja en recursos que son invertidos en títulos </w:t>
      </w:r>
      <w:r w:rsidR="00300C4A">
        <w:rPr>
          <w:rFonts w:ascii="Arial" w:hAnsi="Arial" w:cs="Arial"/>
          <w:sz w:val="28"/>
          <w:szCs w:val="28"/>
          <w:lang w:val="es-ES_tradnl"/>
        </w:rPr>
        <w:t>emitidos por el</w:t>
      </w:r>
      <w:r w:rsidRPr="00850E23">
        <w:rPr>
          <w:rFonts w:ascii="Arial" w:hAnsi="Arial" w:cs="Arial"/>
          <w:sz w:val="28"/>
          <w:szCs w:val="28"/>
          <w:lang w:val="es-ES_tradnl"/>
        </w:rPr>
        <w:t xml:space="preserve"> Gobierno</w:t>
      </w:r>
      <w:r w:rsidR="00300C4A">
        <w:rPr>
          <w:rFonts w:ascii="Arial" w:hAnsi="Arial" w:cs="Arial"/>
          <w:sz w:val="28"/>
          <w:szCs w:val="28"/>
          <w:lang w:val="es-ES_tradnl"/>
        </w:rPr>
        <w:t xml:space="preserve"> Nacional</w:t>
      </w:r>
      <w:r w:rsidRPr="00850E23">
        <w:rPr>
          <w:rFonts w:ascii="Arial" w:hAnsi="Arial" w:cs="Arial"/>
          <w:sz w:val="28"/>
          <w:szCs w:val="28"/>
          <w:lang w:val="es-ES_tradnl"/>
        </w:rPr>
        <w:t>, en la financiación de obras de infraestructura, en empresas insignia de Colombia y, también, en el exterior con el fin de aprovechar los retornos de esas inversiones las cuales, al final del día, benefician a nuestra razón de ser: los trabajadores</w:t>
      </w:r>
      <w:r w:rsidR="00300C4A">
        <w:rPr>
          <w:rFonts w:ascii="Arial" w:hAnsi="Arial" w:cs="Arial"/>
          <w:sz w:val="28"/>
          <w:szCs w:val="28"/>
          <w:lang w:val="es-ES_tradnl"/>
        </w:rPr>
        <w:t xml:space="preserve"> colombianos</w:t>
      </w:r>
      <w:r w:rsidRPr="00850E23">
        <w:rPr>
          <w:rFonts w:ascii="Arial" w:hAnsi="Arial" w:cs="Arial"/>
          <w:sz w:val="28"/>
          <w:szCs w:val="28"/>
          <w:lang w:val="es-ES_tradnl"/>
        </w:rPr>
        <w:t xml:space="preserve">. </w:t>
      </w:r>
    </w:p>
    <w:p w14:paraId="2AAAD6A3" w14:textId="2F93DDFC" w:rsidR="00302D90"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En particular, la participación de </w:t>
      </w:r>
      <w:r w:rsidR="00300C4A">
        <w:rPr>
          <w:rFonts w:ascii="Arial" w:hAnsi="Arial" w:cs="Arial"/>
          <w:sz w:val="28"/>
          <w:szCs w:val="28"/>
          <w:lang w:val="es-ES_tradnl"/>
        </w:rPr>
        <w:t xml:space="preserve">los ahorros pensionales de dichos trabajadores </w:t>
      </w:r>
      <w:r w:rsidRPr="00850E23">
        <w:rPr>
          <w:rFonts w:ascii="Arial" w:hAnsi="Arial" w:cs="Arial"/>
          <w:sz w:val="28"/>
          <w:szCs w:val="28"/>
          <w:lang w:val="es-ES_tradnl"/>
        </w:rPr>
        <w:t>en obras de infraestructura e inmobiliarias se ha</w:t>
      </w:r>
      <w:r w:rsidR="007F4DAB">
        <w:rPr>
          <w:rFonts w:ascii="Arial" w:hAnsi="Arial" w:cs="Arial"/>
          <w:sz w:val="28"/>
          <w:szCs w:val="28"/>
          <w:lang w:val="es-ES_tradnl"/>
        </w:rPr>
        <w:t>n</w:t>
      </w:r>
      <w:r w:rsidRPr="00850E23">
        <w:rPr>
          <w:rFonts w:ascii="Arial" w:hAnsi="Arial" w:cs="Arial"/>
          <w:sz w:val="28"/>
          <w:szCs w:val="28"/>
          <w:lang w:val="es-ES_tradnl"/>
        </w:rPr>
        <w:t xml:space="preserve"> </w:t>
      </w:r>
      <w:r w:rsidRPr="00850E23">
        <w:rPr>
          <w:rFonts w:ascii="Arial" w:hAnsi="Arial" w:cs="Arial"/>
          <w:sz w:val="28"/>
          <w:szCs w:val="28"/>
          <w:lang w:val="es-ES_tradnl"/>
        </w:rPr>
        <w:lastRenderedPageBreak/>
        <w:t xml:space="preserve">incrementado de manera significativa en los últimos años. </w:t>
      </w:r>
      <w:r w:rsidR="001920CD" w:rsidRPr="00850E23">
        <w:rPr>
          <w:rFonts w:ascii="Arial" w:hAnsi="Arial" w:cs="Arial"/>
          <w:sz w:val="28"/>
          <w:szCs w:val="28"/>
          <w:lang w:val="es-ES_tradnl"/>
        </w:rPr>
        <w:t>Los recursos</w:t>
      </w:r>
      <w:r w:rsidRPr="00850E23">
        <w:rPr>
          <w:rFonts w:ascii="Arial" w:hAnsi="Arial" w:cs="Arial"/>
          <w:sz w:val="28"/>
          <w:szCs w:val="28"/>
          <w:lang w:val="es-ES_tradnl"/>
        </w:rPr>
        <w:t xml:space="preserve"> por más de</w:t>
      </w:r>
      <w:r w:rsidR="00C3794D" w:rsidRPr="00850E23">
        <w:rPr>
          <w:rFonts w:ascii="Arial" w:hAnsi="Arial" w:cs="Arial"/>
          <w:sz w:val="28"/>
          <w:szCs w:val="28"/>
          <w:lang w:val="es-ES_tradnl"/>
        </w:rPr>
        <w:t xml:space="preserve"> </w:t>
      </w:r>
      <w:r w:rsidR="00E514F8" w:rsidRPr="00850E23">
        <w:rPr>
          <w:rFonts w:ascii="Arial" w:hAnsi="Arial" w:cs="Arial"/>
          <w:sz w:val="28"/>
          <w:szCs w:val="28"/>
          <w:lang w:val="es-ES_tradnl"/>
        </w:rPr>
        <w:t>20 billones</w:t>
      </w:r>
      <w:r w:rsidR="00C3794D" w:rsidRPr="00850E23">
        <w:rPr>
          <w:rFonts w:ascii="Arial" w:hAnsi="Arial" w:cs="Arial"/>
          <w:sz w:val="28"/>
          <w:szCs w:val="28"/>
          <w:lang w:val="es-ES_tradnl"/>
        </w:rPr>
        <w:t xml:space="preserve"> de pesos</w:t>
      </w:r>
      <w:r w:rsidRPr="00850E23">
        <w:rPr>
          <w:rFonts w:ascii="Arial" w:hAnsi="Arial" w:cs="Arial"/>
          <w:sz w:val="28"/>
          <w:szCs w:val="28"/>
          <w:lang w:val="es-ES_tradnl"/>
        </w:rPr>
        <w:t xml:space="preserve"> en infraestructura energética y gas, proyectos de energía renovable e infraestructura vial</w:t>
      </w:r>
      <w:r w:rsidR="00E514F8" w:rsidRPr="00850E23">
        <w:rPr>
          <w:rFonts w:ascii="Arial" w:hAnsi="Arial" w:cs="Arial"/>
          <w:sz w:val="28"/>
          <w:szCs w:val="28"/>
          <w:lang w:val="es-ES_tradnl"/>
        </w:rPr>
        <w:t>, equivalentes a 2 puntos del PIB,</w:t>
      </w:r>
      <w:r w:rsidRPr="00850E23">
        <w:rPr>
          <w:rFonts w:ascii="Arial" w:hAnsi="Arial" w:cs="Arial"/>
          <w:sz w:val="28"/>
          <w:szCs w:val="28"/>
          <w:lang w:val="es-ES_tradnl"/>
        </w:rPr>
        <w:t xml:space="preserve"> han permitido impulsar la construcción y la generación de empleo en el país. Asimismo, las inversiones </w:t>
      </w:r>
      <w:r w:rsidR="001920CD" w:rsidRPr="00850E23">
        <w:rPr>
          <w:rFonts w:ascii="Arial" w:hAnsi="Arial" w:cs="Arial"/>
          <w:sz w:val="28"/>
          <w:szCs w:val="28"/>
          <w:lang w:val="es-ES_tradnl"/>
        </w:rPr>
        <w:t>en títulos de</w:t>
      </w:r>
      <w:r w:rsidRPr="00850E23">
        <w:rPr>
          <w:rFonts w:ascii="Arial" w:hAnsi="Arial" w:cs="Arial"/>
          <w:sz w:val="28"/>
          <w:szCs w:val="28"/>
          <w:lang w:val="es-ES_tradnl"/>
        </w:rPr>
        <w:t xml:space="preserve"> deuda pública, donde somos los principales tenedores del mercado</w:t>
      </w:r>
      <w:r w:rsidR="00DE7711" w:rsidRPr="00850E23">
        <w:rPr>
          <w:rFonts w:ascii="Arial" w:hAnsi="Arial" w:cs="Arial"/>
          <w:sz w:val="28"/>
          <w:szCs w:val="28"/>
          <w:lang w:val="es-ES_tradnl"/>
        </w:rPr>
        <w:t xml:space="preserve"> con una </w:t>
      </w:r>
      <w:r w:rsidR="008B6988" w:rsidRPr="00850E23">
        <w:rPr>
          <w:rFonts w:ascii="Arial" w:hAnsi="Arial" w:cs="Arial"/>
          <w:sz w:val="28"/>
          <w:szCs w:val="28"/>
          <w:lang w:val="es-ES_tradnl"/>
        </w:rPr>
        <w:t xml:space="preserve">inversión </w:t>
      </w:r>
      <w:r w:rsidR="001920CD" w:rsidRPr="00850E23">
        <w:rPr>
          <w:rFonts w:ascii="Arial" w:hAnsi="Arial" w:cs="Arial"/>
          <w:sz w:val="28"/>
          <w:szCs w:val="28"/>
          <w:lang w:val="es-ES_tradnl"/>
        </w:rPr>
        <w:t>que supera los</w:t>
      </w:r>
      <w:r w:rsidR="00DE7711" w:rsidRPr="00850E23">
        <w:rPr>
          <w:rFonts w:ascii="Arial" w:hAnsi="Arial" w:cs="Arial"/>
          <w:sz w:val="28"/>
          <w:szCs w:val="28"/>
          <w:lang w:val="es-ES_tradnl"/>
        </w:rPr>
        <w:t xml:space="preserve"> 104,3 billones</w:t>
      </w:r>
      <w:r w:rsidR="00C3794D" w:rsidRPr="00850E23">
        <w:rPr>
          <w:rFonts w:ascii="Arial" w:hAnsi="Arial" w:cs="Arial"/>
          <w:sz w:val="28"/>
          <w:szCs w:val="28"/>
          <w:lang w:val="es-ES_tradnl"/>
        </w:rPr>
        <w:t xml:space="preserve"> de pesos</w:t>
      </w:r>
      <w:r w:rsidR="008B6988" w:rsidRPr="00850E23">
        <w:rPr>
          <w:rFonts w:ascii="Arial" w:hAnsi="Arial" w:cs="Arial"/>
          <w:sz w:val="28"/>
          <w:szCs w:val="28"/>
          <w:lang w:val="es-ES_tradnl"/>
        </w:rPr>
        <w:t>, equivalentes a 10,3 puntos del PIB</w:t>
      </w:r>
      <w:r w:rsidR="00DE7711" w:rsidRPr="00850E23">
        <w:rPr>
          <w:rFonts w:ascii="Arial" w:hAnsi="Arial" w:cs="Arial"/>
          <w:sz w:val="28"/>
          <w:szCs w:val="28"/>
          <w:lang w:val="es-ES_tradnl"/>
        </w:rPr>
        <w:t xml:space="preserve"> y una participación</w:t>
      </w:r>
      <w:r w:rsidR="00DF1A19" w:rsidRPr="00850E23">
        <w:rPr>
          <w:rFonts w:ascii="Arial" w:hAnsi="Arial" w:cs="Arial"/>
          <w:sz w:val="28"/>
          <w:szCs w:val="28"/>
          <w:lang w:val="es-ES_tradnl"/>
        </w:rPr>
        <w:t xml:space="preserve"> </w:t>
      </w:r>
      <w:r w:rsidR="00DE7711" w:rsidRPr="00850E23">
        <w:rPr>
          <w:rFonts w:ascii="Arial" w:hAnsi="Arial" w:cs="Arial"/>
          <w:sz w:val="28"/>
          <w:szCs w:val="28"/>
          <w:lang w:val="es-ES_tradnl"/>
        </w:rPr>
        <w:t xml:space="preserve">del </w:t>
      </w:r>
      <w:r w:rsidR="001920CD" w:rsidRPr="00850E23">
        <w:rPr>
          <w:rFonts w:ascii="Arial" w:hAnsi="Arial" w:cs="Arial"/>
          <w:sz w:val="28"/>
          <w:szCs w:val="28"/>
          <w:lang w:val="es-ES_tradnl"/>
        </w:rPr>
        <w:t>30</w:t>
      </w:r>
      <w:r w:rsidR="00DE7711" w:rsidRPr="00850E23">
        <w:rPr>
          <w:rFonts w:ascii="Arial" w:hAnsi="Arial" w:cs="Arial"/>
          <w:sz w:val="28"/>
          <w:szCs w:val="28"/>
          <w:lang w:val="es-ES_tradnl"/>
        </w:rPr>
        <w:t>%</w:t>
      </w:r>
      <w:r w:rsidR="008B6988" w:rsidRPr="00850E23">
        <w:rPr>
          <w:rFonts w:ascii="Arial" w:hAnsi="Arial" w:cs="Arial"/>
          <w:sz w:val="28"/>
          <w:szCs w:val="28"/>
          <w:lang w:val="es-ES_tradnl"/>
        </w:rPr>
        <w:t xml:space="preserve"> entre los tenedores</w:t>
      </w:r>
      <w:r w:rsidRPr="00850E23">
        <w:rPr>
          <w:rFonts w:ascii="Arial" w:hAnsi="Arial" w:cs="Arial"/>
          <w:sz w:val="28"/>
          <w:szCs w:val="28"/>
          <w:lang w:val="es-ES_tradnl"/>
        </w:rPr>
        <w:t xml:space="preserve">, le han permitido al Gobierno contar con fuentes de financiamiento estables y </w:t>
      </w:r>
      <w:proofErr w:type="spellStart"/>
      <w:r w:rsidRPr="00850E23">
        <w:rPr>
          <w:rFonts w:ascii="Arial" w:hAnsi="Arial" w:cs="Arial"/>
          <w:sz w:val="28"/>
          <w:szCs w:val="28"/>
          <w:lang w:val="es-ES_tradnl"/>
        </w:rPr>
        <w:t>resilientes</w:t>
      </w:r>
      <w:proofErr w:type="spellEnd"/>
      <w:r w:rsidRPr="00850E23">
        <w:rPr>
          <w:rFonts w:ascii="Arial" w:hAnsi="Arial" w:cs="Arial"/>
          <w:sz w:val="28"/>
          <w:szCs w:val="28"/>
          <w:lang w:val="es-ES_tradnl"/>
        </w:rPr>
        <w:t xml:space="preserve"> ante los choques externos.</w:t>
      </w:r>
    </w:p>
    <w:bookmarkEnd w:id="0"/>
    <w:p w14:paraId="30AF738A" w14:textId="3650E333"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Por eso, como industria </w:t>
      </w:r>
      <w:r w:rsidR="001920CD" w:rsidRPr="00850E23">
        <w:rPr>
          <w:rFonts w:ascii="Arial" w:hAnsi="Arial" w:cs="Arial"/>
          <w:sz w:val="28"/>
          <w:szCs w:val="28"/>
          <w:lang w:val="es-ES_tradnl"/>
        </w:rPr>
        <w:t xml:space="preserve">tenemos un deber fiduciario de </w:t>
      </w:r>
      <w:r w:rsidRPr="00850E23">
        <w:rPr>
          <w:rFonts w:ascii="Arial" w:hAnsi="Arial" w:cs="Arial"/>
          <w:sz w:val="28"/>
          <w:szCs w:val="28"/>
          <w:lang w:val="es-ES_tradnl"/>
        </w:rPr>
        <w:t xml:space="preserve">cuidar y administrar con rigor estos recursos, bajo sólidos criterios ambientales, sociales y de gobierno corporativo.  </w:t>
      </w:r>
      <w:r w:rsidR="007F4DAB">
        <w:rPr>
          <w:rFonts w:ascii="Arial" w:hAnsi="Arial" w:cs="Arial"/>
          <w:sz w:val="28"/>
          <w:szCs w:val="28"/>
          <w:lang w:val="es-ES_tradnl"/>
        </w:rPr>
        <w:t>De allí</w:t>
      </w:r>
      <w:r w:rsidRPr="00850E23">
        <w:rPr>
          <w:rFonts w:ascii="Arial" w:hAnsi="Arial" w:cs="Arial"/>
          <w:sz w:val="28"/>
          <w:szCs w:val="28"/>
          <w:lang w:val="es-ES_tradnl"/>
        </w:rPr>
        <w:t xml:space="preserve"> que nos hemos acercado mucho más a los colombianos y a sus necesidades por medio de la innovación y de la tecnología.</w:t>
      </w:r>
      <w:r w:rsidR="00FC0998" w:rsidRPr="00850E23">
        <w:rPr>
          <w:rFonts w:ascii="Arial" w:hAnsi="Arial" w:cs="Arial"/>
          <w:sz w:val="28"/>
          <w:szCs w:val="28"/>
          <w:lang w:val="es-ES_tradnl"/>
        </w:rPr>
        <w:t xml:space="preserve"> Hoy día</w:t>
      </w:r>
      <w:r w:rsidR="007F4DAB">
        <w:rPr>
          <w:rFonts w:ascii="Arial" w:hAnsi="Arial" w:cs="Arial"/>
          <w:sz w:val="28"/>
          <w:szCs w:val="28"/>
          <w:lang w:val="es-ES_tradnl"/>
        </w:rPr>
        <w:t>,</w:t>
      </w:r>
      <w:r w:rsidR="00FC0998" w:rsidRPr="00850E23">
        <w:rPr>
          <w:rFonts w:ascii="Arial" w:hAnsi="Arial" w:cs="Arial"/>
          <w:sz w:val="28"/>
          <w:szCs w:val="28"/>
          <w:lang w:val="es-ES_tradnl"/>
        </w:rPr>
        <w:t xml:space="preserve"> </w:t>
      </w:r>
      <w:r w:rsidR="007F4DAB">
        <w:rPr>
          <w:rFonts w:ascii="Arial" w:hAnsi="Arial" w:cs="Arial"/>
          <w:sz w:val="28"/>
          <w:szCs w:val="28"/>
          <w:lang w:val="es-ES_tradnl"/>
        </w:rPr>
        <w:t>m</w:t>
      </w:r>
      <w:r w:rsidR="00FC0998" w:rsidRPr="00850E23">
        <w:rPr>
          <w:rFonts w:ascii="Arial" w:hAnsi="Arial" w:cs="Arial"/>
          <w:sz w:val="28"/>
          <w:szCs w:val="28"/>
          <w:lang w:val="es-ES_tradnl"/>
        </w:rPr>
        <w:t xml:space="preserve">ás del 40% de las afiliaciones al </w:t>
      </w:r>
      <w:r w:rsidR="009944F5">
        <w:rPr>
          <w:rFonts w:ascii="Arial" w:hAnsi="Arial" w:cs="Arial"/>
          <w:sz w:val="28"/>
          <w:szCs w:val="28"/>
          <w:lang w:val="es-ES_tradnl"/>
        </w:rPr>
        <w:t>RAIS</w:t>
      </w:r>
      <w:r w:rsidR="00FC0998" w:rsidRPr="00850E23">
        <w:rPr>
          <w:rFonts w:ascii="Arial" w:hAnsi="Arial" w:cs="Arial"/>
          <w:sz w:val="28"/>
          <w:szCs w:val="28"/>
          <w:lang w:val="es-ES_tradnl"/>
        </w:rPr>
        <w:t xml:space="preserve"> se efectúan digitalmente.</w:t>
      </w:r>
      <w:r w:rsidRPr="00850E23">
        <w:rPr>
          <w:rFonts w:ascii="Arial" w:hAnsi="Arial" w:cs="Arial"/>
          <w:sz w:val="28"/>
          <w:szCs w:val="28"/>
          <w:lang w:val="es-ES_tradnl"/>
        </w:rPr>
        <w:t xml:space="preserve"> Entendemos, sin duda, el alcance de nuestra misión como sector, lo cual nos motiva a aunar esfuerzos para continuar construyendo un futuro sólido y esperanzador para quienes han depositado su confianza en </w:t>
      </w:r>
      <w:r w:rsidR="00FF1BB6">
        <w:rPr>
          <w:rFonts w:ascii="Arial" w:hAnsi="Arial" w:cs="Arial"/>
          <w:sz w:val="28"/>
          <w:szCs w:val="28"/>
          <w:lang w:val="es-ES_tradnl"/>
        </w:rPr>
        <w:t>e</w:t>
      </w:r>
      <w:r w:rsidR="009944F5">
        <w:rPr>
          <w:rFonts w:ascii="Arial" w:hAnsi="Arial" w:cs="Arial"/>
          <w:sz w:val="28"/>
          <w:szCs w:val="28"/>
          <w:lang w:val="es-ES_tradnl"/>
        </w:rPr>
        <w:t>l</w:t>
      </w:r>
      <w:r w:rsidR="00FF1BB6">
        <w:rPr>
          <w:rFonts w:ascii="Arial" w:hAnsi="Arial" w:cs="Arial"/>
          <w:sz w:val="28"/>
          <w:szCs w:val="28"/>
          <w:lang w:val="es-ES_tradnl"/>
        </w:rPr>
        <w:t xml:space="preserve"> sistema de ahorro individual</w:t>
      </w:r>
      <w:r w:rsidR="00A40F4B">
        <w:rPr>
          <w:rFonts w:ascii="Arial" w:hAnsi="Arial" w:cs="Arial"/>
          <w:sz w:val="28"/>
          <w:szCs w:val="28"/>
          <w:lang w:val="es-ES_tradnl"/>
        </w:rPr>
        <w:t xml:space="preserve"> con solidaridad.</w:t>
      </w:r>
    </w:p>
    <w:p w14:paraId="55F03C8A" w14:textId="77777777"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Si al final queremos seguir una senda de crecimiento sostenible, el único camino que nos puede llevar ahí es el ahorro y los fondos de pensiones juegan un rol fundamental para lograrlo.</w:t>
      </w:r>
    </w:p>
    <w:p w14:paraId="7C4F57F1" w14:textId="671BE4EF"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No es un secreto que Colombia atraviesa un periodo desafiante en el que se han mezclado el avance de la pandemia y las múltiples demandas sociales. </w:t>
      </w:r>
      <w:r w:rsidR="00C35172" w:rsidRPr="00850E23">
        <w:rPr>
          <w:rFonts w:ascii="Arial" w:hAnsi="Arial" w:cs="Arial"/>
          <w:sz w:val="28"/>
          <w:szCs w:val="28"/>
          <w:lang w:val="es-ES_tradnl"/>
        </w:rPr>
        <w:t>P</w:t>
      </w:r>
      <w:r w:rsidRPr="00850E23">
        <w:rPr>
          <w:rFonts w:ascii="Arial" w:hAnsi="Arial" w:cs="Arial"/>
          <w:sz w:val="28"/>
          <w:szCs w:val="28"/>
          <w:lang w:val="es-ES_tradnl"/>
        </w:rPr>
        <w:t xml:space="preserve">or </w:t>
      </w:r>
      <w:r w:rsidR="00C35172" w:rsidRPr="00850E23">
        <w:rPr>
          <w:rFonts w:ascii="Arial" w:hAnsi="Arial" w:cs="Arial"/>
          <w:sz w:val="28"/>
          <w:szCs w:val="28"/>
          <w:lang w:val="es-ES_tradnl"/>
        </w:rPr>
        <w:t>ello</w:t>
      </w:r>
      <w:r w:rsidR="001920CD" w:rsidRPr="00850E23">
        <w:rPr>
          <w:rFonts w:ascii="Arial" w:hAnsi="Arial" w:cs="Arial"/>
          <w:sz w:val="28"/>
          <w:szCs w:val="28"/>
          <w:lang w:val="es-ES_tradnl"/>
        </w:rPr>
        <w:t>,</w:t>
      </w:r>
      <w:r w:rsidR="00C35172" w:rsidRPr="00850E23">
        <w:rPr>
          <w:rFonts w:ascii="Arial" w:hAnsi="Arial" w:cs="Arial"/>
          <w:sz w:val="28"/>
          <w:szCs w:val="28"/>
          <w:lang w:val="es-ES_tradnl"/>
        </w:rPr>
        <w:t xml:space="preserve"> esta</w:t>
      </w:r>
      <w:r w:rsidRPr="00850E23">
        <w:rPr>
          <w:rFonts w:ascii="Arial" w:hAnsi="Arial" w:cs="Arial"/>
          <w:sz w:val="28"/>
          <w:szCs w:val="28"/>
          <w:lang w:val="es-ES_tradnl"/>
        </w:rPr>
        <w:t xml:space="preserve"> coyuntura nos obliga a los diferentes sectores de la sociedad a crear espacios de diálogo basados en la conciliación, en la escucha</w:t>
      </w:r>
      <w:r w:rsidR="00C35172" w:rsidRPr="00850E23">
        <w:rPr>
          <w:rFonts w:ascii="Arial" w:hAnsi="Arial" w:cs="Arial"/>
          <w:sz w:val="28"/>
          <w:szCs w:val="28"/>
          <w:lang w:val="es-ES_tradnl"/>
        </w:rPr>
        <w:t>, armonía</w:t>
      </w:r>
      <w:r w:rsidRPr="00850E23">
        <w:rPr>
          <w:rFonts w:ascii="Arial" w:hAnsi="Arial" w:cs="Arial"/>
          <w:sz w:val="28"/>
          <w:szCs w:val="28"/>
          <w:lang w:val="es-ES_tradnl"/>
        </w:rPr>
        <w:t xml:space="preserve"> y en el trabajo conjunto</w:t>
      </w:r>
      <w:r w:rsidR="00C35172" w:rsidRPr="00850E23">
        <w:rPr>
          <w:rFonts w:ascii="Arial" w:hAnsi="Arial" w:cs="Arial"/>
          <w:sz w:val="28"/>
          <w:szCs w:val="28"/>
          <w:lang w:val="es-ES_tradnl"/>
        </w:rPr>
        <w:t xml:space="preserve">, rechazando el vandalismo y los bloqueos </w:t>
      </w:r>
      <w:r w:rsidR="001920CD" w:rsidRPr="00850E23">
        <w:rPr>
          <w:rFonts w:ascii="Arial" w:hAnsi="Arial" w:cs="Arial"/>
          <w:sz w:val="28"/>
          <w:szCs w:val="28"/>
          <w:lang w:val="es-ES_tradnl"/>
        </w:rPr>
        <w:t>permanentes</w:t>
      </w:r>
      <w:r w:rsidR="00C35172" w:rsidRPr="00850E23">
        <w:rPr>
          <w:rFonts w:ascii="Arial" w:hAnsi="Arial" w:cs="Arial"/>
          <w:sz w:val="28"/>
          <w:szCs w:val="28"/>
          <w:lang w:val="es-ES_tradnl"/>
        </w:rPr>
        <w:t>.</w:t>
      </w:r>
      <w:r w:rsidRPr="00850E23">
        <w:rPr>
          <w:rFonts w:ascii="Arial" w:hAnsi="Arial" w:cs="Arial"/>
          <w:sz w:val="28"/>
          <w:szCs w:val="28"/>
          <w:lang w:val="es-ES_tradnl"/>
        </w:rPr>
        <w:t xml:space="preserve"> Solo esto nos permitirá avanzar en verdaderos consensos que lleven a la </w:t>
      </w:r>
      <w:r w:rsidR="00C35172" w:rsidRPr="00850E23">
        <w:rPr>
          <w:rFonts w:ascii="Arial" w:hAnsi="Arial" w:cs="Arial"/>
          <w:sz w:val="28"/>
          <w:szCs w:val="28"/>
          <w:lang w:val="es-ES_tradnl"/>
        </w:rPr>
        <w:t>N</w:t>
      </w:r>
      <w:r w:rsidRPr="00850E23">
        <w:rPr>
          <w:rFonts w:ascii="Arial" w:hAnsi="Arial" w:cs="Arial"/>
          <w:sz w:val="28"/>
          <w:szCs w:val="28"/>
          <w:lang w:val="es-ES_tradnl"/>
        </w:rPr>
        <w:t>ación a encontrar nuevos caminos que nos alejen de la desigualdad.</w:t>
      </w:r>
    </w:p>
    <w:p w14:paraId="75CC23E9" w14:textId="1CC6DB64" w:rsidR="00302D90"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Es aquí donde el sistema pensional y los gobiernos tienen la responsabilidad de contribuir a la reducción de la inequidad social y también a la consolidación de modelos sostenibles en el tiempo que propendan por una mejor salud de las finanzas estatales. Desafortunadamente, </w:t>
      </w:r>
      <w:r w:rsidR="00FF1BB6">
        <w:rPr>
          <w:rFonts w:ascii="Arial" w:hAnsi="Arial" w:cs="Arial"/>
          <w:sz w:val="28"/>
          <w:szCs w:val="28"/>
          <w:lang w:val="es-ES_tradnl"/>
        </w:rPr>
        <w:t>solo este año</w:t>
      </w:r>
      <w:r w:rsidRPr="00850E23">
        <w:rPr>
          <w:rFonts w:ascii="Arial" w:hAnsi="Arial" w:cs="Arial"/>
          <w:sz w:val="28"/>
          <w:szCs w:val="28"/>
          <w:lang w:val="es-ES_tradnl"/>
        </w:rPr>
        <w:t xml:space="preserve"> el Régimen de Prima Media</w:t>
      </w:r>
      <w:r w:rsidR="0013684E" w:rsidRPr="00850E23">
        <w:rPr>
          <w:rFonts w:ascii="Arial" w:hAnsi="Arial" w:cs="Arial"/>
          <w:sz w:val="28"/>
          <w:szCs w:val="28"/>
          <w:lang w:val="es-ES_tradnl"/>
        </w:rPr>
        <w:t xml:space="preserve"> tiene un costo total de 64 billones</w:t>
      </w:r>
      <w:r w:rsidR="001920CD" w:rsidRPr="00850E23">
        <w:rPr>
          <w:rFonts w:ascii="Arial" w:hAnsi="Arial" w:cs="Arial"/>
          <w:sz w:val="28"/>
          <w:szCs w:val="28"/>
          <w:lang w:val="es-ES_tradnl"/>
        </w:rPr>
        <w:t xml:space="preserve"> de pesos</w:t>
      </w:r>
      <w:r w:rsidR="0013684E" w:rsidRPr="00850E23">
        <w:rPr>
          <w:rFonts w:ascii="Arial" w:hAnsi="Arial" w:cs="Arial"/>
          <w:sz w:val="28"/>
          <w:szCs w:val="28"/>
          <w:lang w:val="es-ES_tradnl"/>
        </w:rPr>
        <w:t xml:space="preserve">, de los cuales 43 billones van con cargo al Presupuesto General de la Nación, lo que equivale a 4% del </w:t>
      </w:r>
      <w:r w:rsidR="0013684E" w:rsidRPr="00850E23">
        <w:rPr>
          <w:rFonts w:ascii="Arial" w:hAnsi="Arial" w:cs="Arial"/>
          <w:sz w:val="28"/>
          <w:szCs w:val="28"/>
          <w:lang w:val="es-ES_tradnl"/>
        </w:rPr>
        <w:lastRenderedPageBreak/>
        <w:t>PIB para cubrir apenas a 2,</w:t>
      </w:r>
      <w:r w:rsidR="0066705F" w:rsidRPr="00850E23">
        <w:rPr>
          <w:rFonts w:ascii="Arial" w:hAnsi="Arial" w:cs="Arial"/>
          <w:sz w:val="28"/>
          <w:szCs w:val="28"/>
          <w:lang w:val="es-ES_tradnl"/>
        </w:rPr>
        <w:t>4</w:t>
      </w:r>
      <w:r w:rsidR="0013684E" w:rsidRPr="00850E23">
        <w:rPr>
          <w:rFonts w:ascii="Arial" w:hAnsi="Arial" w:cs="Arial"/>
          <w:sz w:val="28"/>
          <w:szCs w:val="28"/>
          <w:lang w:val="es-ES_tradnl"/>
        </w:rPr>
        <w:t xml:space="preserve"> millones de pensionados. </w:t>
      </w:r>
      <w:r w:rsidR="00302D90" w:rsidRPr="00850E23">
        <w:rPr>
          <w:rFonts w:ascii="Arial" w:hAnsi="Arial" w:cs="Arial"/>
          <w:sz w:val="28"/>
          <w:szCs w:val="28"/>
          <w:lang w:val="es-ES_tradnl"/>
        </w:rPr>
        <w:t xml:space="preserve">Esto representa casi lo mismo que el país </w:t>
      </w:r>
      <w:r w:rsidR="001920CD" w:rsidRPr="00850E23">
        <w:rPr>
          <w:rFonts w:ascii="Arial" w:hAnsi="Arial" w:cs="Arial"/>
          <w:sz w:val="28"/>
          <w:szCs w:val="28"/>
          <w:lang w:val="es-ES_tradnl"/>
        </w:rPr>
        <w:t>invierte</w:t>
      </w:r>
      <w:r w:rsidR="00C3794D" w:rsidRPr="00850E23">
        <w:rPr>
          <w:rFonts w:ascii="Arial" w:hAnsi="Arial" w:cs="Arial"/>
          <w:sz w:val="28"/>
          <w:szCs w:val="28"/>
          <w:lang w:val="es-ES_tradnl"/>
        </w:rPr>
        <w:t xml:space="preserve"> en </w:t>
      </w:r>
      <w:r w:rsidR="00406D1D">
        <w:rPr>
          <w:rFonts w:ascii="Arial" w:hAnsi="Arial" w:cs="Arial"/>
          <w:sz w:val="28"/>
          <w:szCs w:val="28"/>
          <w:lang w:val="es-ES_tradnl"/>
        </w:rPr>
        <w:t>e</w:t>
      </w:r>
      <w:r w:rsidR="00C3794D" w:rsidRPr="00850E23">
        <w:rPr>
          <w:rFonts w:ascii="Arial" w:hAnsi="Arial" w:cs="Arial"/>
          <w:sz w:val="28"/>
          <w:szCs w:val="28"/>
          <w:lang w:val="es-ES_tradnl"/>
        </w:rPr>
        <w:t>ducación</w:t>
      </w:r>
      <w:r w:rsidR="00FF1BB6">
        <w:rPr>
          <w:rFonts w:ascii="Arial" w:hAnsi="Arial" w:cs="Arial"/>
          <w:sz w:val="28"/>
          <w:szCs w:val="28"/>
          <w:lang w:val="es-ES_tradnl"/>
        </w:rPr>
        <w:t xml:space="preserve">, con el </w:t>
      </w:r>
      <w:r w:rsidR="00A40F4B">
        <w:rPr>
          <w:rFonts w:ascii="Arial" w:hAnsi="Arial" w:cs="Arial"/>
          <w:sz w:val="28"/>
          <w:szCs w:val="28"/>
          <w:lang w:val="es-ES_tradnl"/>
        </w:rPr>
        <w:t xml:space="preserve">gran </w:t>
      </w:r>
      <w:r w:rsidR="00FF1BB6">
        <w:rPr>
          <w:rFonts w:ascii="Arial" w:hAnsi="Arial" w:cs="Arial"/>
          <w:sz w:val="28"/>
          <w:szCs w:val="28"/>
          <w:lang w:val="es-ES_tradnl"/>
        </w:rPr>
        <w:t>incremento observado en los últimos años,</w:t>
      </w:r>
      <w:r w:rsidR="00C3794D" w:rsidRPr="00850E23">
        <w:rPr>
          <w:rFonts w:ascii="Arial" w:hAnsi="Arial" w:cs="Arial"/>
          <w:sz w:val="28"/>
          <w:szCs w:val="28"/>
          <w:lang w:val="es-ES_tradnl"/>
        </w:rPr>
        <w:t xml:space="preserve"> equivalente a </w:t>
      </w:r>
      <w:r w:rsidR="00302D90" w:rsidRPr="00850E23">
        <w:rPr>
          <w:rFonts w:ascii="Arial" w:hAnsi="Arial" w:cs="Arial"/>
          <w:sz w:val="28"/>
          <w:szCs w:val="28"/>
          <w:lang w:val="es-ES_tradnl"/>
        </w:rPr>
        <w:t xml:space="preserve">47 billones de pesos y el doble de lo que se destina del Presupuesto General para el </w:t>
      </w:r>
      <w:r w:rsidR="00406D1D">
        <w:rPr>
          <w:rFonts w:ascii="Arial" w:hAnsi="Arial" w:cs="Arial"/>
          <w:sz w:val="28"/>
          <w:szCs w:val="28"/>
          <w:lang w:val="es-ES_tradnl"/>
        </w:rPr>
        <w:t>a</w:t>
      </w:r>
      <w:r w:rsidR="00302D90" w:rsidRPr="00850E23">
        <w:rPr>
          <w:rFonts w:ascii="Arial" w:hAnsi="Arial" w:cs="Arial"/>
          <w:sz w:val="28"/>
          <w:szCs w:val="28"/>
          <w:lang w:val="es-ES_tradnl"/>
        </w:rPr>
        <w:t xml:space="preserve">seguramiento en </w:t>
      </w:r>
      <w:r w:rsidR="00406D1D">
        <w:rPr>
          <w:rFonts w:ascii="Arial" w:hAnsi="Arial" w:cs="Arial"/>
          <w:sz w:val="28"/>
          <w:szCs w:val="28"/>
          <w:lang w:val="es-ES_tradnl"/>
        </w:rPr>
        <w:t>s</w:t>
      </w:r>
      <w:r w:rsidR="00302D90" w:rsidRPr="00850E23">
        <w:rPr>
          <w:rFonts w:ascii="Arial" w:hAnsi="Arial" w:cs="Arial"/>
          <w:sz w:val="28"/>
          <w:szCs w:val="28"/>
          <w:lang w:val="es-ES_tradnl"/>
        </w:rPr>
        <w:t>alud</w:t>
      </w:r>
      <w:r w:rsidR="00FD039D" w:rsidRPr="00850E23">
        <w:rPr>
          <w:rFonts w:ascii="Arial" w:hAnsi="Arial" w:cs="Arial"/>
          <w:sz w:val="28"/>
          <w:szCs w:val="28"/>
          <w:lang w:val="es-ES_tradnl"/>
        </w:rPr>
        <w:t>,</w:t>
      </w:r>
      <w:r w:rsidR="00302D90" w:rsidRPr="00850E23">
        <w:rPr>
          <w:sz w:val="28"/>
          <w:szCs w:val="28"/>
          <w:lang w:val="es-ES_tradnl"/>
        </w:rPr>
        <w:t xml:space="preserve"> </w:t>
      </w:r>
      <w:r w:rsidR="00302D90" w:rsidRPr="00850E23">
        <w:rPr>
          <w:rFonts w:ascii="Arial" w:hAnsi="Arial" w:cs="Arial"/>
          <w:sz w:val="28"/>
          <w:szCs w:val="28"/>
          <w:lang w:val="es-ES_tradnl"/>
        </w:rPr>
        <w:t>el cual cubre servicios para 49 millones de personas</w:t>
      </w:r>
      <w:r w:rsidR="00FF1BB6">
        <w:rPr>
          <w:rFonts w:ascii="Arial" w:hAnsi="Arial" w:cs="Arial"/>
          <w:sz w:val="28"/>
          <w:szCs w:val="28"/>
          <w:lang w:val="es-ES_tradnl"/>
        </w:rPr>
        <w:t>, prácticamente todos los colombianos.</w:t>
      </w:r>
    </w:p>
    <w:p w14:paraId="59773CA8" w14:textId="04D85C3E"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Así, resulta evidente</w:t>
      </w:r>
      <w:r w:rsidR="00406D1D">
        <w:rPr>
          <w:rFonts w:ascii="Arial" w:hAnsi="Arial" w:cs="Arial"/>
          <w:sz w:val="28"/>
          <w:szCs w:val="28"/>
          <w:lang w:val="es-ES_tradnl"/>
        </w:rPr>
        <w:t>, como lo hemos señalado de tiempo atrás,</w:t>
      </w:r>
      <w:r w:rsidRPr="00850E23">
        <w:rPr>
          <w:rFonts w:ascii="Arial" w:hAnsi="Arial" w:cs="Arial"/>
          <w:sz w:val="28"/>
          <w:szCs w:val="28"/>
          <w:lang w:val="es-ES_tradnl"/>
        </w:rPr>
        <w:t xml:space="preserve"> la necesidad de repensar el sistema </w:t>
      </w:r>
      <w:r w:rsidR="00406D1D">
        <w:rPr>
          <w:rFonts w:ascii="Arial" w:hAnsi="Arial" w:cs="Arial"/>
          <w:sz w:val="28"/>
          <w:szCs w:val="28"/>
          <w:lang w:val="es-ES_tradnl"/>
        </w:rPr>
        <w:t>pensional</w:t>
      </w:r>
      <w:r w:rsidRPr="00850E23">
        <w:rPr>
          <w:rFonts w:ascii="Arial" w:hAnsi="Arial" w:cs="Arial"/>
          <w:sz w:val="28"/>
          <w:szCs w:val="28"/>
          <w:lang w:val="es-ES_tradnl"/>
        </w:rPr>
        <w:t xml:space="preserve"> a través de la construcción consensuada de una reforma integral para la</w:t>
      </w:r>
      <w:r w:rsidR="00FD039D" w:rsidRPr="00850E23">
        <w:rPr>
          <w:rFonts w:ascii="Arial" w:hAnsi="Arial" w:cs="Arial"/>
          <w:sz w:val="28"/>
          <w:szCs w:val="28"/>
          <w:lang w:val="es-ES_tradnl"/>
        </w:rPr>
        <w:t xml:space="preserve"> protección de la</w:t>
      </w:r>
      <w:r w:rsidRPr="00850E23">
        <w:rPr>
          <w:rFonts w:ascii="Arial" w:hAnsi="Arial" w:cs="Arial"/>
          <w:sz w:val="28"/>
          <w:szCs w:val="28"/>
          <w:lang w:val="es-ES_tradnl"/>
        </w:rPr>
        <w:t xml:space="preserve"> vejez que atienda las necesidades de los más vulnerables, que elimine los subsidios a las pensiones públicas y opte por un sistema viable</w:t>
      </w:r>
      <w:r w:rsidR="00406D1D">
        <w:rPr>
          <w:rFonts w:ascii="Arial" w:hAnsi="Arial" w:cs="Arial"/>
          <w:sz w:val="28"/>
          <w:szCs w:val="28"/>
          <w:lang w:val="es-ES_tradnl"/>
        </w:rPr>
        <w:t xml:space="preserve"> y sostenible</w:t>
      </w:r>
      <w:r w:rsidRPr="00850E23">
        <w:rPr>
          <w:rFonts w:ascii="Arial" w:hAnsi="Arial" w:cs="Arial"/>
          <w:sz w:val="28"/>
          <w:szCs w:val="28"/>
          <w:lang w:val="es-ES_tradnl"/>
        </w:rPr>
        <w:t xml:space="preserve"> en el tiempo que </w:t>
      </w:r>
      <w:r w:rsidR="00A126C4" w:rsidRPr="00850E23">
        <w:rPr>
          <w:rFonts w:ascii="Arial" w:hAnsi="Arial" w:cs="Arial"/>
          <w:sz w:val="28"/>
          <w:szCs w:val="28"/>
          <w:lang w:val="es-ES_tradnl"/>
        </w:rPr>
        <w:t xml:space="preserve">focalice los subsidios a los </w:t>
      </w:r>
      <w:r w:rsidRPr="00850E23">
        <w:rPr>
          <w:rFonts w:ascii="Arial" w:hAnsi="Arial" w:cs="Arial"/>
          <w:sz w:val="28"/>
          <w:szCs w:val="28"/>
          <w:lang w:val="es-ES_tradnl"/>
        </w:rPr>
        <w:t>adultos mayores y garantice una mayor cobertura.</w:t>
      </w:r>
    </w:p>
    <w:p w14:paraId="4E5EE215" w14:textId="77777777"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Hoy más que nunca, desde </w:t>
      </w:r>
      <w:proofErr w:type="spellStart"/>
      <w:r w:rsidRPr="00850E23">
        <w:rPr>
          <w:rFonts w:ascii="Arial" w:hAnsi="Arial" w:cs="Arial"/>
          <w:sz w:val="28"/>
          <w:szCs w:val="28"/>
          <w:lang w:val="es-ES_tradnl"/>
        </w:rPr>
        <w:t>Asofondos</w:t>
      </w:r>
      <w:proofErr w:type="spellEnd"/>
      <w:r w:rsidRPr="00850E23">
        <w:rPr>
          <w:rFonts w:ascii="Arial" w:hAnsi="Arial" w:cs="Arial"/>
          <w:sz w:val="28"/>
          <w:szCs w:val="28"/>
          <w:lang w:val="es-ES_tradnl"/>
        </w:rPr>
        <w:t xml:space="preserve"> hacemos un llamado de optimismo a todos los sectores que impulsan la economía de nuestro país para trabajar de manera conjunta y encontrar soluciones contundentes que progresivamente den respuesta a las necesidades sociales y económicas que nos convocan a una reflexión detallada y consciente. </w:t>
      </w:r>
    </w:p>
    <w:p w14:paraId="29140C6F" w14:textId="4DCEF2D4" w:rsidR="00795676" w:rsidRPr="00850E23" w:rsidRDefault="00795676" w:rsidP="00085417">
      <w:pPr>
        <w:spacing w:line="240" w:lineRule="auto"/>
        <w:jc w:val="both"/>
        <w:rPr>
          <w:rFonts w:ascii="Arial" w:hAnsi="Arial" w:cs="Arial"/>
          <w:sz w:val="28"/>
          <w:szCs w:val="28"/>
          <w:lang w:val="es-ES_tradnl"/>
        </w:rPr>
      </w:pPr>
      <w:r w:rsidRPr="00850E23">
        <w:rPr>
          <w:rFonts w:ascii="Arial" w:hAnsi="Arial" w:cs="Arial"/>
          <w:sz w:val="28"/>
          <w:szCs w:val="28"/>
          <w:lang w:val="es-ES_tradnl"/>
        </w:rPr>
        <w:t xml:space="preserve">Habiendo mencionado lo anterior, me </w:t>
      </w:r>
      <w:r w:rsidR="00FF1BB6" w:rsidRPr="00850E23">
        <w:rPr>
          <w:rFonts w:ascii="Arial" w:hAnsi="Arial" w:cs="Arial"/>
          <w:sz w:val="28"/>
          <w:szCs w:val="28"/>
          <w:lang w:val="es-ES_tradnl"/>
        </w:rPr>
        <w:t xml:space="preserve">honra </w:t>
      </w:r>
      <w:r w:rsidR="00FF1BB6">
        <w:rPr>
          <w:rFonts w:ascii="Arial" w:hAnsi="Arial" w:cs="Arial"/>
          <w:sz w:val="28"/>
          <w:szCs w:val="28"/>
          <w:lang w:val="es-ES_tradnl"/>
        </w:rPr>
        <w:t>su</w:t>
      </w:r>
      <w:r w:rsidR="00406D1D">
        <w:rPr>
          <w:rFonts w:ascii="Arial" w:hAnsi="Arial" w:cs="Arial"/>
          <w:sz w:val="28"/>
          <w:szCs w:val="28"/>
          <w:lang w:val="es-ES_tradnl"/>
        </w:rPr>
        <w:t xml:space="preserve"> participación en</w:t>
      </w:r>
      <w:r w:rsidRPr="00850E23">
        <w:rPr>
          <w:rFonts w:ascii="Arial" w:hAnsi="Arial" w:cs="Arial"/>
          <w:sz w:val="28"/>
          <w:szCs w:val="28"/>
          <w:lang w:val="es-ES_tradnl"/>
        </w:rPr>
        <w:t xml:space="preserve"> esta nueva edición del Congreso FIAP</w:t>
      </w:r>
      <w:r w:rsidR="00406D1D">
        <w:rPr>
          <w:rFonts w:ascii="Arial" w:hAnsi="Arial" w:cs="Arial"/>
          <w:sz w:val="28"/>
          <w:szCs w:val="28"/>
          <w:lang w:val="es-ES_tradnl"/>
        </w:rPr>
        <w:t>-</w:t>
      </w:r>
      <w:proofErr w:type="spellStart"/>
      <w:r w:rsidRPr="00850E23">
        <w:rPr>
          <w:rFonts w:ascii="Arial" w:hAnsi="Arial" w:cs="Arial"/>
          <w:sz w:val="28"/>
          <w:szCs w:val="28"/>
          <w:lang w:val="es-ES_tradnl"/>
        </w:rPr>
        <w:t>Asofondos</w:t>
      </w:r>
      <w:proofErr w:type="spellEnd"/>
      <w:r w:rsidRPr="00850E23">
        <w:rPr>
          <w:rFonts w:ascii="Arial" w:hAnsi="Arial" w:cs="Arial"/>
          <w:sz w:val="28"/>
          <w:szCs w:val="28"/>
          <w:lang w:val="es-ES_tradnl"/>
        </w:rPr>
        <w:t xml:space="preserve"> en la que bajo circunstancias inéditas analizaremos el futuro de los sistemas pensionales en el mundo, los grandes desafíos de la política monetaria, el rumbo que tomarán los mercados financieros y</w:t>
      </w:r>
      <w:r w:rsidR="00406D1D">
        <w:rPr>
          <w:rFonts w:ascii="Arial" w:hAnsi="Arial" w:cs="Arial"/>
          <w:sz w:val="28"/>
          <w:szCs w:val="28"/>
          <w:lang w:val="es-ES_tradnl"/>
        </w:rPr>
        <w:t>, finalmente,</w:t>
      </w:r>
      <w:r w:rsidRPr="00850E23">
        <w:rPr>
          <w:rFonts w:ascii="Arial" w:hAnsi="Arial" w:cs="Arial"/>
          <w:sz w:val="28"/>
          <w:szCs w:val="28"/>
          <w:lang w:val="es-ES_tradnl"/>
        </w:rPr>
        <w:t xml:space="preserve"> compartiremos algunas reflexiones sobre los </w:t>
      </w:r>
      <w:r w:rsidR="00406D1D">
        <w:rPr>
          <w:rFonts w:ascii="Arial" w:hAnsi="Arial" w:cs="Arial"/>
          <w:sz w:val="28"/>
          <w:szCs w:val="28"/>
          <w:lang w:val="es-ES_tradnl"/>
        </w:rPr>
        <w:t>retos de</w:t>
      </w:r>
      <w:r w:rsidRPr="00850E23">
        <w:rPr>
          <w:rFonts w:ascii="Arial" w:hAnsi="Arial" w:cs="Arial"/>
          <w:sz w:val="28"/>
          <w:szCs w:val="28"/>
          <w:lang w:val="es-ES_tradnl"/>
        </w:rPr>
        <w:t xml:space="preserve"> las democracias</w:t>
      </w:r>
      <w:r w:rsidR="00406D1D">
        <w:rPr>
          <w:rFonts w:ascii="Arial" w:hAnsi="Arial" w:cs="Arial"/>
          <w:sz w:val="28"/>
          <w:szCs w:val="28"/>
          <w:lang w:val="es-ES_tradnl"/>
        </w:rPr>
        <w:t xml:space="preserve"> en la era del populismo</w:t>
      </w:r>
      <w:r w:rsidRPr="00850E23">
        <w:rPr>
          <w:rFonts w:ascii="Arial" w:hAnsi="Arial" w:cs="Arial"/>
          <w:sz w:val="28"/>
          <w:szCs w:val="28"/>
          <w:lang w:val="es-ES_tradnl"/>
        </w:rPr>
        <w:t>.</w:t>
      </w:r>
    </w:p>
    <w:p w14:paraId="012DB8C6" w14:textId="77777777" w:rsidR="00795676" w:rsidRPr="00850E23" w:rsidRDefault="00795676" w:rsidP="00085417">
      <w:pPr>
        <w:spacing w:line="240" w:lineRule="auto"/>
        <w:jc w:val="both"/>
        <w:rPr>
          <w:rFonts w:ascii="Arial" w:hAnsi="Arial" w:cs="Arial"/>
          <w:color w:val="323130"/>
          <w:sz w:val="24"/>
          <w:szCs w:val="24"/>
          <w:bdr w:val="none" w:sz="0" w:space="0" w:color="auto" w:frame="1"/>
        </w:rPr>
      </w:pPr>
      <w:r w:rsidRPr="00850E23">
        <w:rPr>
          <w:rFonts w:ascii="Arial" w:hAnsi="Arial" w:cs="Arial"/>
          <w:sz w:val="28"/>
          <w:szCs w:val="28"/>
          <w:lang w:val="es-ES_tradnl"/>
        </w:rPr>
        <w:t>Muchas gracias y, de nuevo, bienvenidos a este valioso espacio.</w:t>
      </w:r>
    </w:p>
    <w:p w14:paraId="55316A3C" w14:textId="27525DA1" w:rsidR="00F624D2" w:rsidRPr="00850E23" w:rsidRDefault="00F624D2" w:rsidP="00085417">
      <w:pPr>
        <w:spacing w:line="240" w:lineRule="auto"/>
        <w:rPr>
          <w:sz w:val="24"/>
          <w:szCs w:val="24"/>
        </w:rPr>
      </w:pPr>
    </w:p>
    <w:sectPr w:rsidR="00F624D2" w:rsidRPr="00850E2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C729" w14:textId="77777777" w:rsidR="005F40B3" w:rsidRDefault="005F40B3" w:rsidP="00B27898">
      <w:pPr>
        <w:spacing w:after="0" w:line="240" w:lineRule="auto"/>
      </w:pPr>
      <w:r>
        <w:separator/>
      </w:r>
    </w:p>
  </w:endnote>
  <w:endnote w:type="continuationSeparator" w:id="0">
    <w:p w14:paraId="46AD8306" w14:textId="77777777" w:rsidR="005F40B3" w:rsidRDefault="005F40B3" w:rsidP="00B2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928940"/>
      <w:docPartObj>
        <w:docPartGallery w:val="Page Numbers (Bottom of Page)"/>
        <w:docPartUnique/>
      </w:docPartObj>
    </w:sdtPr>
    <w:sdtEndPr/>
    <w:sdtContent>
      <w:p w14:paraId="5AE4C1BB" w14:textId="4927B5B6" w:rsidR="00BD6A4E" w:rsidRDefault="00BD6A4E">
        <w:pPr>
          <w:pStyle w:val="Piedepgina"/>
          <w:jc w:val="right"/>
        </w:pPr>
        <w:r>
          <w:fldChar w:fldCharType="begin"/>
        </w:r>
        <w:r>
          <w:instrText>PAGE   \* MERGEFORMAT</w:instrText>
        </w:r>
        <w:r>
          <w:fldChar w:fldCharType="separate"/>
        </w:r>
        <w:r w:rsidR="00085417" w:rsidRPr="00085417">
          <w:rPr>
            <w:noProof/>
            <w:lang w:val="es-ES"/>
          </w:rPr>
          <w:t>5</w:t>
        </w:r>
        <w:r>
          <w:fldChar w:fldCharType="end"/>
        </w:r>
      </w:p>
    </w:sdtContent>
  </w:sdt>
  <w:p w14:paraId="4FB2B2B5" w14:textId="77777777" w:rsidR="00BD6A4E" w:rsidRDefault="00BD6A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3117" w14:textId="77777777" w:rsidR="005F40B3" w:rsidRDefault="005F40B3" w:rsidP="00B27898">
      <w:pPr>
        <w:spacing w:after="0" w:line="240" w:lineRule="auto"/>
      </w:pPr>
      <w:r>
        <w:separator/>
      </w:r>
    </w:p>
  </w:footnote>
  <w:footnote w:type="continuationSeparator" w:id="0">
    <w:p w14:paraId="2A6DFC2C" w14:textId="77777777" w:rsidR="005F40B3" w:rsidRDefault="005F40B3" w:rsidP="00B27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554DE"/>
    <w:multiLevelType w:val="hybridMultilevel"/>
    <w:tmpl w:val="226603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FF"/>
    <w:rsid w:val="00046AF0"/>
    <w:rsid w:val="00084DD1"/>
    <w:rsid w:val="00085417"/>
    <w:rsid w:val="00094560"/>
    <w:rsid w:val="000A569A"/>
    <w:rsid w:val="000B32E6"/>
    <w:rsid w:val="000C1AFE"/>
    <w:rsid w:val="00100BDF"/>
    <w:rsid w:val="0013684E"/>
    <w:rsid w:val="00161180"/>
    <w:rsid w:val="001760AC"/>
    <w:rsid w:val="00182E49"/>
    <w:rsid w:val="001920CD"/>
    <w:rsid w:val="002151D0"/>
    <w:rsid w:val="002C6B31"/>
    <w:rsid w:val="00300C4A"/>
    <w:rsid w:val="00302D90"/>
    <w:rsid w:val="00346D61"/>
    <w:rsid w:val="003568CD"/>
    <w:rsid w:val="003D4A97"/>
    <w:rsid w:val="00406D1D"/>
    <w:rsid w:val="0041149B"/>
    <w:rsid w:val="0041437F"/>
    <w:rsid w:val="00414DE6"/>
    <w:rsid w:val="004414F9"/>
    <w:rsid w:val="004A11BB"/>
    <w:rsid w:val="004C7625"/>
    <w:rsid w:val="0054083C"/>
    <w:rsid w:val="005F40B3"/>
    <w:rsid w:val="006074D4"/>
    <w:rsid w:val="00644886"/>
    <w:rsid w:val="00652523"/>
    <w:rsid w:val="006540BF"/>
    <w:rsid w:val="0066705F"/>
    <w:rsid w:val="006B2B66"/>
    <w:rsid w:val="00714347"/>
    <w:rsid w:val="00723820"/>
    <w:rsid w:val="00733901"/>
    <w:rsid w:val="00765B3F"/>
    <w:rsid w:val="00773E7F"/>
    <w:rsid w:val="00795676"/>
    <w:rsid w:val="007A7931"/>
    <w:rsid w:val="007B17B1"/>
    <w:rsid w:val="007C7575"/>
    <w:rsid w:val="007F4DAB"/>
    <w:rsid w:val="007F736E"/>
    <w:rsid w:val="00850E23"/>
    <w:rsid w:val="00852C91"/>
    <w:rsid w:val="00855C25"/>
    <w:rsid w:val="0086657B"/>
    <w:rsid w:val="008A59B8"/>
    <w:rsid w:val="008B6988"/>
    <w:rsid w:val="009048ED"/>
    <w:rsid w:val="00905D58"/>
    <w:rsid w:val="00940093"/>
    <w:rsid w:val="0097190E"/>
    <w:rsid w:val="009944F5"/>
    <w:rsid w:val="00A029D5"/>
    <w:rsid w:val="00A126C4"/>
    <w:rsid w:val="00A27D36"/>
    <w:rsid w:val="00A40F4B"/>
    <w:rsid w:val="00A46315"/>
    <w:rsid w:val="00A7073A"/>
    <w:rsid w:val="00A77759"/>
    <w:rsid w:val="00B0412A"/>
    <w:rsid w:val="00B25732"/>
    <w:rsid w:val="00B27898"/>
    <w:rsid w:val="00B3027D"/>
    <w:rsid w:val="00B3597B"/>
    <w:rsid w:val="00B53E27"/>
    <w:rsid w:val="00B90F01"/>
    <w:rsid w:val="00BA4A8E"/>
    <w:rsid w:val="00BC3C58"/>
    <w:rsid w:val="00BD4010"/>
    <w:rsid w:val="00BD6A4E"/>
    <w:rsid w:val="00BE1186"/>
    <w:rsid w:val="00C35172"/>
    <w:rsid w:val="00C3794D"/>
    <w:rsid w:val="00C44A50"/>
    <w:rsid w:val="00C77A92"/>
    <w:rsid w:val="00C82634"/>
    <w:rsid w:val="00CC3CB8"/>
    <w:rsid w:val="00D5366E"/>
    <w:rsid w:val="00DE7711"/>
    <w:rsid w:val="00DE78C7"/>
    <w:rsid w:val="00DF1A19"/>
    <w:rsid w:val="00E24C7A"/>
    <w:rsid w:val="00E311FD"/>
    <w:rsid w:val="00E40D7A"/>
    <w:rsid w:val="00E43191"/>
    <w:rsid w:val="00E452BB"/>
    <w:rsid w:val="00E514F8"/>
    <w:rsid w:val="00E56359"/>
    <w:rsid w:val="00E63496"/>
    <w:rsid w:val="00E94547"/>
    <w:rsid w:val="00EB4642"/>
    <w:rsid w:val="00EE2AFF"/>
    <w:rsid w:val="00F15B1E"/>
    <w:rsid w:val="00F624D2"/>
    <w:rsid w:val="00FC0998"/>
    <w:rsid w:val="00FD039D"/>
    <w:rsid w:val="00FF1B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2AB1"/>
  <w15:chartTrackingRefBased/>
  <w15:docId w15:val="{BBB9E3F6-EB98-4F35-ADDD-C109EB9A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52BB"/>
    <w:pPr>
      <w:spacing w:after="0" w:line="240" w:lineRule="auto"/>
    </w:pPr>
  </w:style>
  <w:style w:type="character" w:styleId="Refdecomentario">
    <w:name w:val="annotation reference"/>
    <w:basedOn w:val="Fuentedeprrafopredeter"/>
    <w:uiPriority w:val="99"/>
    <w:semiHidden/>
    <w:unhideWhenUsed/>
    <w:rsid w:val="00D5366E"/>
    <w:rPr>
      <w:sz w:val="16"/>
      <w:szCs w:val="16"/>
    </w:rPr>
  </w:style>
  <w:style w:type="paragraph" w:styleId="Textocomentario">
    <w:name w:val="annotation text"/>
    <w:basedOn w:val="Normal"/>
    <w:link w:val="TextocomentarioCar"/>
    <w:uiPriority w:val="99"/>
    <w:semiHidden/>
    <w:unhideWhenUsed/>
    <w:rsid w:val="00D536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366E"/>
    <w:rPr>
      <w:sz w:val="20"/>
      <w:szCs w:val="20"/>
    </w:rPr>
  </w:style>
  <w:style w:type="paragraph" w:styleId="Asuntodelcomentario">
    <w:name w:val="annotation subject"/>
    <w:basedOn w:val="Textocomentario"/>
    <w:next w:val="Textocomentario"/>
    <w:link w:val="AsuntodelcomentarioCar"/>
    <w:uiPriority w:val="99"/>
    <w:semiHidden/>
    <w:unhideWhenUsed/>
    <w:rsid w:val="00D5366E"/>
    <w:rPr>
      <w:b/>
      <w:bCs/>
    </w:rPr>
  </w:style>
  <w:style w:type="character" w:customStyle="1" w:styleId="AsuntodelcomentarioCar">
    <w:name w:val="Asunto del comentario Car"/>
    <w:basedOn w:val="TextocomentarioCar"/>
    <w:link w:val="Asuntodelcomentario"/>
    <w:uiPriority w:val="99"/>
    <w:semiHidden/>
    <w:rsid w:val="00D5366E"/>
    <w:rPr>
      <w:b/>
      <w:bCs/>
      <w:sz w:val="20"/>
      <w:szCs w:val="20"/>
    </w:rPr>
  </w:style>
  <w:style w:type="paragraph" w:styleId="Textodeglobo">
    <w:name w:val="Balloon Text"/>
    <w:basedOn w:val="Normal"/>
    <w:link w:val="TextodegloboCar"/>
    <w:uiPriority w:val="99"/>
    <w:semiHidden/>
    <w:unhideWhenUsed/>
    <w:rsid w:val="00D536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66E"/>
    <w:rPr>
      <w:rFonts w:ascii="Segoe UI" w:hAnsi="Segoe UI" w:cs="Segoe UI"/>
      <w:sz w:val="18"/>
      <w:szCs w:val="18"/>
    </w:rPr>
  </w:style>
  <w:style w:type="paragraph" w:styleId="Textonotapie">
    <w:name w:val="footnote text"/>
    <w:basedOn w:val="Normal"/>
    <w:link w:val="TextonotapieCar"/>
    <w:uiPriority w:val="99"/>
    <w:semiHidden/>
    <w:unhideWhenUsed/>
    <w:rsid w:val="00B278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7898"/>
    <w:rPr>
      <w:sz w:val="20"/>
      <w:szCs w:val="20"/>
    </w:rPr>
  </w:style>
  <w:style w:type="character" w:styleId="Refdenotaalpie">
    <w:name w:val="footnote reference"/>
    <w:basedOn w:val="Fuentedeprrafopredeter"/>
    <w:uiPriority w:val="99"/>
    <w:semiHidden/>
    <w:unhideWhenUsed/>
    <w:rsid w:val="00B27898"/>
    <w:rPr>
      <w:vertAlign w:val="superscript"/>
    </w:rPr>
  </w:style>
  <w:style w:type="paragraph" w:styleId="Encabezado">
    <w:name w:val="header"/>
    <w:basedOn w:val="Normal"/>
    <w:link w:val="EncabezadoCar"/>
    <w:uiPriority w:val="99"/>
    <w:unhideWhenUsed/>
    <w:rsid w:val="00BD6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A4E"/>
  </w:style>
  <w:style w:type="paragraph" w:styleId="Piedepgina">
    <w:name w:val="footer"/>
    <w:basedOn w:val="Normal"/>
    <w:link w:val="PiedepginaCar"/>
    <w:uiPriority w:val="99"/>
    <w:unhideWhenUsed/>
    <w:rsid w:val="00BD6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6718">
      <w:bodyDiv w:val="1"/>
      <w:marLeft w:val="0"/>
      <w:marRight w:val="0"/>
      <w:marTop w:val="0"/>
      <w:marBottom w:val="0"/>
      <w:divBdr>
        <w:top w:val="none" w:sz="0" w:space="0" w:color="auto"/>
        <w:left w:val="none" w:sz="0" w:space="0" w:color="auto"/>
        <w:bottom w:val="none" w:sz="0" w:space="0" w:color="auto"/>
        <w:right w:val="none" w:sz="0" w:space="0" w:color="auto"/>
      </w:divBdr>
    </w:div>
    <w:div w:id="995306095">
      <w:bodyDiv w:val="1"/>
      <w:marLeft w:val="0"/>
      <w:marRight w:val="0"/>
      <w:marTop w:val="0"/>
      <w:marBottom w:val="0"/>
      <w:divBdr>
        <w:top w:val="none" w:sz="0" w:space="0" w:color="auto"/>
        <w:left w:val="none" w:sz="0" w:space="0" w:color="auto"/>
        <w:bottom w:val="none" w:sz="0" w:space="0" w:color="auto"/>
        <w:right w:val="none" w:sz="0" w:space="0" w:color="auto"/>
      </w:divBdr>
    </w:div>
    <w:div w:id="14799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37F2-C593-4FFB-BD10-C37FE90F16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Llano</dc:creator>
  <cp:keywords/>
  <dc:description/>
  <cp:lastModifiedBy>Leyla Ponce de Leon</cp:lastModifiedBy>
  <cp:revision>2</cp:revision>
  <cp:lastPrinted>2021-05-31T20:47:00Z</cp:lastPrinted>
  <dcterms:created xsi:type="dcterms:W3CDTF">2021-06-01T13:07:00Z</dcterms:created>
  <dcterms:modified xsi:type="dcterms:W3CDTF">2021-06-01T13:07:00Z</dcterms:modified>
</cp:coreProperties>
</file>