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650D" w:rsidRDefault="00B3650D">
      <w:pPr>
        <w:spacing w:line="340" w:lineRule="auto"/>
        <w:jc w:val="center"/>
        <w:rPr>
          <w:rFonts w:ascii="Karla" w:eastAsia="Karla" w:hAnsi="Karla" w:cs="Karla"/>
          <w:b/>
          <w:sz w:val="28"/>
          <w:szCs w:val="28"/>
        </w:rPr>
      </w:pPr>
    </w:p>
    <w:p w14:paraId="00000002" w14:textId="77777777" w:rsidR="00B3650D" w:rsidRDefault="00ED2F0F">
      <w:pPr>
        <w:spacing w:line="340" w:lineRule="auto"/>
        <w:jc w:val="center"/>
        <w:rPr>
          <w:rFonts w:ascii="Karla" w:eastAsia="Karla" w:hAnsi="Karla" w:cs="Karla"/>
          <w:b/>
          <w:sz w:val="28"/>
          <w:szCs w:val="28"/>
        </w:rPr>
      </w:pPr>
      <w:proofErr w:type="spellStart"/>
      <w:r>
        <w:rPr>
          <w:rFonts w:ascii="Karla" w:eastAsia="Karla" w:hAnsi="Karla" w:cs="Karla"/>
          <w:b/>
          <w:sz w:val="28"/>
          <w:szCs w:val="28"/>
        </w:rPr>
        <w:t>WeWork</w:t>
      </w:r>
      <w:proofErr w:type="spellEnd"/>
      <w:r>
        <w:rPr>
          <w:rFonts w:ascii="Karla" w:eastAsia="Karla" w:hAnsi="Karla" w:cs="Karla"/>
          <w:b/>
          <w:sz w:val="28"/>
          <w:szCs w:val="28"/>
        </w:rPr>
        <w:t xml:space="preserve"> y SoftBank Latin America Fund </w:t>
      </w:r>
      <w:proofErr w:type="spellStart"/>
      <w:r>
        <w:rPr>
          <w:rFonts w:ascii="Karla" w:eastAsia="Karla" w:hAnsi="Karla" w:cs="Karla"/>
          <w:b/>
          <w:sz w:val="28"/>
          <w:szCs w:val="28"/>
        </w:rPr>
        <w:t>anuncian</w:t>
      </w:r>
      <w:proofErr w:type="spellEnd"/>
      <w:r>
        <w:rPr>
          <w:rFonts w:ascii="Karla" w:eastAsia="Karla" w:hAnsi="Karla" w:cs="Karla"/>
          <w:b/>
          <w:sz w:val="28"/>
          <w:szCs w:val="28"/>
        </w:rPr>
        <w:t xml:space="preserve"> Joint Venture </w:t>
      </w:r>
      <w:proofErr w:type="spellStart"/>
      <w:r>
        <w:rPr>
          <w:rFonts w:ascii="Karla" w:eastAsia="Karla" w:hAnsi="Karla" w:cs="Karla"/>
          <w:b/>
          <w:sz w:val="28"/>
          <w:szCs w:val="28"/>
        </w:rPr>
        <w:t>en</w:t>
      </w:r>
      <w:proofErr w:type="spellEnd"/>
      <w:r>
        <w:rPr>
          <w:rFonts w:ascii="Karla" w:eastAsia="Karla" w:hAnsi="Karla" w:cs="Karla"/>
          <w:b/>
          <w:sz w:val="28"/>
          <w:szCs w:val="28"/>
        </w:rPr>
        <w:t xml:space="preserve"> </w:t>
      </w:r>
      <w:proofErr w:type="spellStart"/>
      <w:r>
        <w:rPr>
          <w:rFonts w:ascii="Karla" w:eastAsia="Karla" w:hAnsi="Karla" w:cs="Karla"/>
          <w:b/>
          <w:sz w:val="28"/>
          <w:szCs w:val="28"/>
        </w:rPr>
        <w:t>Latinoamérica</w:t>
      </w:r>
      <w:proofErr w:type="spellEnd"/>
    </w:p>
    <w:p w14:paraId="00000003" w14:textId="77777777" w:rsidR="00B3650D" w:rsidRPr="003C2117" w:rsidRDefault="00ED2F0F">
      <w:pPr>
        <w:numPr>
          <w:ilvl w:val="0"/>
          <w:numId w:val="1"/>
        </w:numPr>
        <w:spacing w:line="340" w:lineRule="auto"/>
        <w:jc w:val="center"/>
        <w:rPr>
          <w:rFonts w:ascii="Karla" w:eastAsia="Karla" w:hAnsi="Karla" w:cs="Karla"/>
          <w:i/>
          <w:color w:val="666666"/>
          <w:highlight w:val="white"/>
          <w:lang w:val="es-ES"/>
        </w:rPr>
      </w:pPr>
      <w:r w:rsidRPr="003C2117">
        <w:rPr>
          <w:rFonts w:ascii="Karla" w:eastAsia="Karla" w:hAnsi="Karla" w:cs="Karla"/>
          <w:i/>
          <w:color w:val="666666"/>
          <w:highlight w:val="white"/>
          <w:lang w:val="es-ES"/>
        </w:rPr>
        <w:t xml:space="preserve">La alianza demuestra el avance continuo de </w:t>
      </w:r>
      <w:proofErr w:type="spellStart"/>
      <w:r w:rsidRPr="003C2117">
        <w:rPr>
          <w:rFonts w:ascii="Karla" w:eastAsia="Karla" w:hAnsi="Karla" w:cs="Karla"/>
          <w:i/>
          <w:color w:val="666666"/>
          <w:highlight w:val="white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i/>
          <w:color w:val="666666"/>
          <w:highlight w:val="white"/>
          <w:lang w:val="es-ES"/>
        </w:rPr>
        <w:t xml:space="preserve"> hacia la optimización de sus mercados internacionales a través de experiencia local.</w:t>
      </w:r>
    </w:p>
    <w:p w14:paraId="00000004" w14:textId="77777777" w:rsidR="00B3650D" w:rsidRPr="003C2117" w:rsidRDefault="00ED2F0F">
      <w:pPr>
        <w:numPr>
          <w:ilvl w:val="0"/>
          <w:numId w:val="1"/>
        </w:numPr>
        <w:jc w:val="center"/>
        <w:rPr>
          <w:rFonts w:ascii="Karla" w:eastAsia="Karla" w:hAnsi="Karla" w:cs="Karla"/>
          <w:i/>
          <w:color w:val="666666"/>
          <w:highlight w:val="white"/>
          <w:lang w:val="es-ES"/>
        </w:rPr>
      </w:pPr>
      <w:r w:rsidRPr="003C2117">
        <w:rPr>
          <w:rFonts w:ascii="Karla" w:eastAsia="Karla" w:hAnsi="Karla" w:cs="Karla"/>
          <w:i/>
          <w:color w:val="666666"/>
          <w:lang w:val="es-ES"/>
        </w:rPr>
        <w:t xml:space="preserve">El nuevo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joint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venture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estará encabezado por </w:t>
      </w:r>
      <w:r w:rsidRPr="003C2117">
        <w:rPr>
          <w:rFonts w:ascii="Karla" w:eastAsia="Karla" w:hAnsi="Karla" w:cs="Karla"/>
          <w:b/>
          <w:i/>
          <w:color w:val="666666"/>
          <w:lang w:val="es-ES"/>
        </w:rPr>
        <w:t>Claudia Woods</w:t>
      </w:r>
      <w:r w:rsidRPr="003C2117">
        <w:rPr>
          <w:rFonts w:ascii="Karla" w:eastAsia="Karla" w:hAnsi="Karla" w:cs="Karla"/>
          <w:i/>
          <w:color w:val="666666"/>
          <w:lang w:val="es-ES"/>
        </w:rPr>
        <w:t xml:space="preserve">, quien se une a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Latin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color w:val="666666"/>
          <w:lang w:val="es-ES"/>
        </w:rPr>
        <w:t>Fund</w:t>
      </w:r>
      <w:proofErr w:type="spellEnd"/>
      <w:r w:rsidRPr="003C2117">
        <w:rPr>
          <w:rFonts w:ascii="Karla" w:eastAsia="Karla" w:hAnsi="Karla" w:cs="Karla"/>
          <w:i/>
          <w:color w:val="666666"/>
          <w:lang w:val="es-ES"/>
        </w:rPr>
        <w:t xml:space="preserve"> desde su posición </w:t>
      </w:r>
      <w:r w:rsidRPr="003C2117">
        <w:rPr>
          <w:rFonts w:ascii="Karla" w:eastAsia="Karla" w:hAnsi="Karla" w:cs="Karla"/>
          <w:i/>
          <w:color w:val="666666"/>
          <w:lang w:val="es-ES"/>
        </w:rPr>
        <w:t xml:space="preserve">previa como CEO de Uber en Brasil. </w:t>
      </w:r>
    </w:p>
    <w:p w14:paraId="00000005" w14:textId="77777777" w:rsidR="00B3650D" w:rsidRPr="003C2117" w:rsidRDefault="00B3650D">
      <w:pPr>
        <w:jc w:val="both"/>
        <w:rPr>
          <w:rFonts w:ascii="Karla" w:eastAsia="Karla" w:hAnsi="Karla" w:cs="Karla"/>
          <w:b/>
          <w:highlight w:val="white"/>
          <w:lang w:val="es-ES"/>
        </w:rPr>
      </w:pPr>
    </w:p>
    <w:p w14:paraId="00000006" w14:textId="418A981D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b/>
          <w:lang w:val="es-ES"/>
        </w:rPr>
        <w:t>(</w:t>
      </w:r>
      <w:r w:rsidR="004A0190">
        <w:rPr>
          <w:rFonts w:ascii="Karla" w:eastAsia="Karla" w:hAnsi="Karla" w:cs="Karla"/>
          <w:b/>
          <w:lang w:val="es-ES"/>
        </w:rPr>
        <w:t>Santiago</w:t>
      </w:r>
      <w:r w:rsidRPr="003C2117">
        <w:rPr>
          <w:rFonts w:ascii="Karla" w:eastAsia="Karla" w:hAnsi="Karla" w:cs="Karla"/>
          <w:b/>
          <w:lang w:val="es-ES"/>
        </w:rPr>
        <w:t xml:space="preserve">, 26 de mayo, 2021) --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, líder global de espacios flexibles, anunció hoy un acuerdo de </w:t>
      </w:r>
      <w:proofErr w:type="spellStart"/>
      <w:r w:rsidRPr="003C2117">
        <w:rPr>
          <w:rFonts w:ascii="Karla" w:eastAsia="Karla" w:hAnsi="Karla" w:cs="Karla"/>
          <w:i/>
          <w:lang w:val="es-ES"/>
        </w:rPr>
        <w:t>joint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venture</w:t>
      </w:r>
      <w:proofErr w:type="spellEnd"/>
      <w:r w:rsidRPr="003C2117">
        <w:rPr>
          <w:rFonts w:ascii="Karla" w:eastAsia="Karla" w:hAnsi="Karla" w:cs="Karla"/>
          <w:lang w:val="es-ES"/>
        </w:rPr>
        <w:t xml:space="preserve"> con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Latin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Fund</w:t>
      </w:r>
      <w:proofErr w:type="spellEnd"/>
      <w:r w:rsidRPr="003C2117">
        <w:rPr>
          <w:rFonts w:ascii="Karla" w:eastAsia="Karla" w:hAnsi="Karla" w:cs="Karla"/>
          <w:lang w:val="es-ES"/>
        </w:rPr>
        <w:t>, el fondo de riesgo más importante de Latinoamérica, otorgando al fondo e</w:t>
      </w:r>
      <w:r w:rsidRPr="003C2117">
        <w:rPr>
          <w:rFonts w:ascii="Karla" w:eastAsia="Karla" w:hAnsi="Karla" w:cs="Karla"/>
          <w:lang w:val="es-ES"/>
        </w:rPr>
        <w:t xml:space="preserve">l derecho exclusivo de operar la marca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en </w:t>
      </w:r>
      <w:r w:rsidRPr="003C2117">
        <w:rPr>
          <w:rFonts w:ascii="Karla" w:eastAsia="Karla" w:hAnsi="Karla" w:cs="Karla"/>
          <w:b/>
          <w:lang w:val="es-ES"/>
        </w:rPr>
        <w:t>Argentina, Brasil, Chile, Colombia y México</w:t>
      </w:r>
      <w:r w:rsidRPr="003C2117">
        <w:rPr>
          <w:rFonts w:ascii="Karla" w:eastAsia="Karla" w:hAnsi="Karla" w:cs="Karla"/>
          <w:lang w:val="es-ES"/>
        </w:rPr>
        <w:t xml:space="preserve">. El acuerdo combina la fuerza del producto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con la experiencia operativa del fondo en los mercados locales y fortalece la posición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como aliado i</w:t>
      </w:r>
      <w:r w:rsidRPr="003C2117">
        <w:rPr>
          <w:rFonts w:ascii="Karla" w:eastAsia="Karla" w:hAnsi="Karla" w:cs="Karla"/>
          <w:lang w:val="es-ES"/>
        </w:rPr>
        <w:t xml:space="preserve">deal para compañías que buscan soluciones de espacio flexible en la región. </w:t>
      </w:r>
    </w:p>
    <w:p w14:paraId="00000007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08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 xml:space="preserve">A medida que el nuevo enfoque post pandemia en espacios de trabajo exige una mayor flexibilidad y modelos de trabajo híbridos,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está a la vanguardia del futuro. Desde el añ</w:t>
      </w:r>
      <w:r w:rsidRPr="003C2117">
        <w:rPr>
          <w:rFonts w:ascii="Karla" w:eastAsia="Karla" w:hAnsi="Karla" w:cs="Karla"/>
          <w:lang w:val="es-ES"/>
        </w:rPr>
        <w:t xml:space="preserve">o pasado la empresa continúa implementando su plan estratégico para fortalecer operaciones en sus mercados principales, mientras desarrolla alianzas estratégicas con filiales regionales para operar la marca en mercados internacionales. </w:t>
      </w:r>
    </w:p>
    <w:p w14:paraId="00000009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0A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>En el primer trime</w:t>
      </w:r>
      <w:r w:rsidRPr="003C2117">
        <w:rPr>
          <w:rFonts w:ascii="Karla" w:eastAsia="Karla" w:hAnsi="Karla" w:cs="Karla"/>
          <w:lang w:val="es-ES"/>
        </w:rPr>
        <w:t xml:space="preserve">stre de 2021,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informó un incremento secuencial mes a mes en el número de membresías globales. Además, la compañía consiguió ganancias por ventas netas de puestos de trabajo y ganancias netas positivas de membresía por primera vez desde febrero de 20</w:t>
      </w:r>
      <w:r w:rsidRPr="003C2117">
        <w:rPr>
          <w:rFonts w:ascii="Karla" w:eastAsia="Karla" w:hAnsi="Karla" w:cs="Karla"/>
          <w:lang w:val="es-ES"/>
        </w:rPr>
        <w:t>20, continuando la tendencia positiva, y la fuerza de ventas en abril y mayo.</w:t>
      </w:r>
    </w:p>
    <w:p w14:paraId="0000000B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0C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>El anuncio de hoy demuestra el avance sostenible de la compañía en la búsqueda de acuerdos de activos ligeros que impulsen a los mercados internacionales con capital y experienc</w:t>
      </w:r>
      <w:r w:rsidRPr="003C2117">
        <w:rPr>
          <w:rFonts w:ascii="Karla" w:eastAsia="Karla" w:hAnsi="Karla" w:cs="Karla"/>
          <w:lang w:val="es-ES"/>
        </w:rPr>
        <w:t xml:space="preserve">ia de actores locales. Este modelo ha demostrado su eficacia en los mercados de </w:t>
      </w:r>
      <w:hyperlink r:id="rId7">
        <w:r w:rsidRPr="003C2117">
          <w:rPr>
            <w:rFonts w:ascii="Karla" w:eastAsia="Karla" w:hAnsi="Karla" w:cs="Karla"/>
            <w:color w:val="1155CC"/>
            <w:u w:val="single"/>
            <w:lang w:val="es-ES"/>
          </w:rPr>
          <w:t>China</w:t>
        </w:r>
      </w:hyperlink>
      <w:r w:rsidRPr="003C2117">
        <w:rPr>
          <w:rFonts w:ascii="Karla" w:eastAsia="Karla" w:hAnsi="Karla" w:cs="Karla"/>
          <w:lang w:val="es-ES"/>
        </w:rPr>
        <w:t xml:space="preserve">, </w:t>
      </w:r>
      <w:hyperlink r:id="rId8">
        <w:r w:rsidRPr="003C2117">
          <w:rPr>
            <w:rFonts w:ascii="Karla" w:eastAsia="Karla" w:hAnsi="Karla" w:cs="Karla"/>
            <w:color w:val="1155CC"/>
            <w:u w:val="single"/>
            <w:lang w:val="es-ES"/>
          </w:rPr>
          <w:t>India</w:t>
        </w:r>
      </w:hyperlink>
      <w:r w:rsidRPr="003C2117">
        <w:rPr>
          <w:rFonts w:ascii="Karla" w:eastAsia="Karla" w:hAnsi="Karla" w:cs="Karla"/>
          <w:lang w:val="es-ES"/>
        </w:rPr>
        <w:t xml:space="preserve">, y </w:t>
      </w:r>
      <w:hyperlink r:id="rId9">
        <w:r w:rsidRPr="003C2117">
          <w:rPr>
            <w:rFonts w:ascii="Karla" w:eastAsia="Karla" w:hAnsi="Karla" w:cs="Karla"/>
            <w:color w:val="1155CC"/>
            <w:u w:val="single"/>
            <w:lang w:val="es-ES"/>
          </w:rPr>
          <w:t>Japón</w:t>
        </w:r>
      </w:hyperlink>
      <w:r w:rsidRPr="003C2117">
        <w:rPr>
          <w:rFonts w:ascii="Karla" w:eastAsia="Karla" w:hAnsi="Karla" w:cs="Karla"/>
          <w:lang w:val="es-ES"/>
        </w:rPr>
        <w:t xml:space="preserve">, mercados que han logrado un crecimiento sostenible después de haber adoptado un enfoque local de negocio. Adicionalmente,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anunció recientemente un modelo similar en </w:t>
      </w:r>
      <w:hyperlink r:id="rId10">
        <w:r w:rsidRPr="003C2117">
          <w:rPr>
            <w:rFonts w:ascii="Karla" w:eastAsia="Karla" w:hAnsi="Karla" w:cs="Karla"/>
            <w:color w:val="1155CC"/>
            <w:u w:val="single"/>
            <w:lang w:val="es-ES"/>
          </w:rPr>
          <w:t>Israel</w:t>
        </w:r>
      </w:hyperlink>
      <w:r w:rsidRPr="003C2117">
        <w:rPr>
          <w:rFonts w:ascii="Karla" w:eastAsia="Karla" w:hAnsi="Karla" w:cs="Karla"/>
          <w:lang w:val="es-ES"/>
        </w:rPr>
        <w:t xml:space="preserve"> con su aliado </w:t>
      </w:r>
      <w:proofErr w:type="spellStart"/>
      <w:r w:rsidRPr="003C2117">
        <w:rPr>
          <w:rFonts w:ascii="Karla" w:eastAsia="Karla" w:hAnsi="Karla" w:cs="Karla"/>
          <w:lang w:val="es-ES"/>
        </w:rPr>
        <w:t>Ampa</w:t>
      </w:r>
      <w:proofErr w:type="spellEnd"/>
      <w:r w:rsidRPr="003C2117">
        <w:rPr>
          <w:rFonts w:ascii="Karla" w:eastAsia="Karla" w:hAnsi="Karla" w:cs="Karla"/>
          <w:lang w:val="es-ES"/>
        </w:rPr>
        <w:t>.</w:t>
      </w:r>
    </w:p>
    <w:p w14:paraId="0000000D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0E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 xml:space="preserve">En Latinoamérica,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abrió su primer edificio en la Ciudad de México en </w:t>
      </w:r>
      <w:r w:rsidRPr="003C2117">
        <w:rPr>
          <w:rFonts w:ascii="Karla" w:eastAsia="Karla" w:hAnsi="Karla" w:cs="Karla"/>
          <w:lang w:val="es-ES"/>
        </w:rPr>
        <w:t xml:space="preserve">2016. Cinco años después,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ha expandido su presencia en la región a más de 90 edificios a lo largo de 18 ciudades, ofreciendo soluciones de espacios flexibles e innovadores a más de 60,000 miembros en la región. En los últimos cuatro meses el mercado</w:t>
      </w:r>
      <w:r w:rsidRPr="003C2117">
        <w:rPr>
          <w:rFonts w:ascii="Karla" w:eastAsia="Karla" w:hAnsi="Karla" w:cs="Karla"/>
          <w:lang w:val="es-ES"/>
        </w:rPr>
        <w:t xml:space="preserve"> de </w:t>
      </w:r>
      <w:proofErr w:type="spellStart"/>
      <w:r w:rsidRPr="003C2117">
        <w:rPr>
          <w:rFonts w:ascii="Karla" w:eastAsia="Karla" w:hAnsi="Karla" w:cs="Karla"/>
          <w:lang w:val="es-ES"/>
        </w:rPr>
        <w:t>latinoamérica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ha visto un incremento a doble dígito en la ocupación alcanzando casi el 50% de ocupación a medida que las compañías retornan al trabajo y prefieren soluciones de espacio flexible. Mientras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continúa optimizando su negocio a lo larg</w:t>
      </w:r>
      <w:r w:rsidRPr="003C2117">
        <w:rPr>
          <w:rFonts w:ascii="Karla" w:eastAsia="Karla" w:hAnsi="Karla" w:cs="Karla"/>
          <w:lang w:val="es-ES"/>
        </w:rPr>
        <w:t xml:space="preserve">o del mundo, trabajar con un aliado local en </w:t>
      </w:r>
      <w:proofErr w:type="spellStart"/>
      <w:r w:rsidRPr="003C2117">
        <w:rPr>
          <w:rFonts w:ascii="Karla" w:eastAsia="Karla" w:hAnsi="Karla" w:cs="Karla"/>
          <w:lang w:val="es-ES"/>
        </w:rPr>
        <w:t>latinoamérica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coloca a la compañía en una mejor posición para continuar su crecimiento en la región.</w:t>
      </w:r>
    </w:p>
    <w:p w14:paraId="0000000F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0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 xml:space="preserve">Lanzado en 2019,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Latin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Fund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es el fondo de tecnología más grande enfocado exclusivamente en </w:t>
      </w:r>
      <w:r w:rsidRPr="003C2117">
        <w:rPr>
          <w:rFonts w:ascii="Karla" w:eastAsia="Karla" w:hAnsi="Karla" w:cs="Karla"/>
          <w:lang w:val="es-ES"/>
        </w:rPr>
        <w:t>el mercado latinoamericano, un mercado de rápido crecimiento. El fondo de $5B ha creado alianzas con una variedad de compañías y emprendedores con el fin de acelerar la innovación tecnológica y definir el futuro de Latinoamérica. Después de una revisión co</w:t>
      </w:r>
      <w:r w:rsidRPr="003C2117">
        <w:rPr>
          <w:rFonts w:ascii="Karla" w:eastAsia="Karla" w:hAnsi="Karla" w:cs="Karla"/>
          <w:lang w:val="es-ES"/>
        </w:rPr>
        <w:t xml:space="preserve">mpetitiva de varias entidades para el derecho a operar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en la región, el profundo conocimiento de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Latin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Fund</w:t>
      </w:r>
      <w:proofErr w:type="spellEnd"/>
      <w:r w:rsidRPr="003C2117">
        <w:rPr>
          <w:rFonts w:ascii="Karla" w:eastAsia="Karla" w:hAnsi="Karla" w:cs="Karla"/>
          <w:lang w:val="es-ES"/>
        </w:rPr>
        <w:t xml:space="preserve"> sobre el panorama local, su ecosistema en expansión y su experiencia operativa, diferenciaron a la compañía como el aliado i</w:t>
      </w:r>
      <w:r w:rsidRPr="003C2117">
        <w:rPr>
          <w:rFonts w:ascii="Karla" w:eastAsia="Karla" w:hAnsi="Karla" w:cs="Karla"/>
          <w:lang w:val="es-ES"/>
        </w:rPr>
        <w:t xml:space="preserve">deal para incrementar el negocio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en Latinoamérica. </w:t>
      </w:r>
    </w:p>
    <w:p w14:paraId="00000011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2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proofErr w:type="spellStart"/>
      <w:r w:rsidRPr="003C2117">
        <w:rPr>
          <w:rFonts w:ascii="Karla" w:eastAsia="Karla" w:hAnsi="Karla" w:cs="Karla"/>
          <w:b/>
          <w:lang w:val="es-ES"/>
        </w:rPr>
        <w:t>Sandeep</w:t>
      </w:r>
      <w:proofErr w:type="spellEnd"/>
      <w:r w:rsidRPr="003C2117">
        <w:rPr>
          <w:rFonts w:ascii="Karla" w:eastAsia="Karla" w:hAnsi="Karla" w:cs="Karla"/>
          <w:b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b/>
          <w:lang w:val="es-ES"/>
        </w:rPr>
        <w:t>Mathrani</w:t>
      </w:r>
      <w:proofErr w:type="spellEnd"/>
      <w:r w:rsidRPr="003C2117">
        <w:rPr>
          <w:rFonts w:ascii="Karla" w:eastAsia="Karla" w:hAnsi="Karla" w:cs="Karla"/>
          <w:lang w:val="es-ES"/>
        </w:rPr>
        <w:t xml:space="preserve">, CEO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>, comentó: “</w:t>
      </w:r>
      <w:r w:rsidRPr="003C2117">
        <w:rPr>
          <w:rFonts w:ascii="Karla" w:eastAsia="Karla" w:hAnsi="Karla" w:cs="Karla"/>
          <w:i/>
          <w:lang w:val="es-ES"/>
        </w:rPr>
        <w:t xml:space="preserve">Nuestro acuerdo de </w:t>
      </w:r>
      <w:proofErr w:type="spellStart"/>
      <w:r w:rsidRPr="003C2117">
        <w:rPr>
          <w:rFonts w:ascii="Karla" w:eastAsia="Karla" w:hAnsi="Karla" w:cs="Karla"/>
          <w:i/>
          <w:lang w:val="es-ES"/>
        </w:rPr>
        <w:t>joint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venture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con </w:t>
      </w:r>
      <w:proofErr w:type="spellStart"/>
      <w:r w:rsidRPr="003C2117">
        <w:rPr>
          <w:rFonts w:ascii="Karla" w:eastAsia="Karla" w:hAnsi="Karla" w:cs="Karla"/>
          <w:i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Latin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Fund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es el ejemplo más reciente del avance de </w:t>
      </w:r>
      <w:proofErr w:type="spellStart"/>
      <w:r w:rsidRPr="003C2117">
        <w:rPr>
          <w:rFonts w:ascii="Karla" w:eastAsia="Karla" w:hAnsi="Karla" w:cs="Karla"/>
          <w:i/>
          <w:lang w:val="es-ES"/>
        </w:rPr>
        <w:t>WeWork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hacia la optimización de nuestros mer</w:t>
      </w:r>
      <w:r w:rsidRPr="003C2117">
        <w:rPr>
          <w:rFonts w:ascii="Karla" w:eastAsia="Karla" w:hAnsi="Karla" w:cs="Karla"/>
          <w:i/>
          <w:lang w:val="es-ES"/>
        </w:rPr>
        <w:t>cados internacionales con capital y experiencia operativa local. El modelo de localización ha probado ser muy exitoso en nuestros mercados de China, India, y Japón donde hemos visto crecimiento positivo por medio de aliados regionales. Mientras la región d</w:t>
      </w:r>
      <w:r w:rsidRPr="003C2117">
        <w:rPr>
          <w:rFonts w:ascii="Karla" w:eastAsia="Karla" w:hAnsi="Karla" w:cs="Karla"/>
          <w:i/>
          <w:lang w:val="es-ES"/>
        </w:rPr>
        <w:t xml:space="preserve">e América Latina continúa siendo un mercado importante para </w:t>
      </w:r>
      <w:proofErr w:type="spellStart"/>
      <w:r w:rsidRPr="003C2117">
        <w:rPr>
          <w:rFonts w:ascii="Karla" w:eastAsia="Karla" w:hAnsi="Karla" w:cs="Karla"/>
          <w:i/>
          <w:lang w:val="es-ES"/>
        </w:rPr>
        <w:t>WeWork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, hemos encontrado en </w:t>
      </w:r>
      <w:proofErr w:type="spellStart"/>
      <w:r w:rsidRPr="003C2117">
        <w:rPr>
          <w:rFonts w:ascii="Karla" w:eastAsia="Karla" w:hAnsi="Karla" w:cs="Karla"/>
          <w:i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Latin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i/>
          <w:lang w:val="es-ES"/>
        </w:rPr>
        <w:t>Fund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el socio indicado para avanzar nuestro negocio con éxito</w:t>
      </w:r>
      <w:r w:rsidRPr="003C2117">
        <w:rPr>
          <w:rFonts w:ascii="Karla" w:eastAsia="Karla" w:hAnsi="Karla" w:cs="Karla"/>
          <w:lang w:val="es-ES"/>
        </w:rPr>
        <w:t>”.</w:t>
      </w:r>
    </w:p>
    <w:p w14:paraId="00000013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4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b/>
          <w:lang w:val="es-ES"/>
        </w:rPr>
        <w:t>Marcelo Claure</w:t>
      </w:r>
      <w:r w:rsidRPr="003C2117">
        <w:rPr>
          <w:rFonts w:ascii="Karla" w:eastAsia="Karla" w:hAnsi="Karla" w:cs="Karla"/>
          <w:lang w:val="es-ES"/>
        </w:rPr>
        <w:t xml:space="preserve">, </w:t>
      </w:r>
      <w:proofErr w:type="spellStart"/>
      <w:r w:rsidRPr="003C2117">
        <w:rPr>
          <w:rFonts w:ascii="Karla" w:eastAsia="Karla" w:hAnsi="Karla" w:cs="Karla"/>
          <w:lang w:val="es-ES"/>
        </w:rPr>
        <w:t>Chairman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y CEO de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Group</w:t>
      </w:r>
      <w:proofErr w:type="spellEnd"/>
      <w:r w:rsidRPr="003C2117">
        <w:rPr>
          <w:rFonts w:ascii="Karla" w:eastAsia="Karla" w:hAnsi="Karla" w:cs="Karla"/>
          <w:lang w:val="es-ES"/>
        </w:rPr>
        <w:t xml:space="preserve"> International, agregó</w:t>
      </w:r>
      <w:proofErr w:type="gramStart"/>
      <w:r w:rsidRPr="003C2117">
        <w:rPr>
          <w:rFonts w:ascii="Karla" w:eastAsia="Karla" w:hAnsi="Karla" w:cs="Karla"/>
          <w:lang w:val="es-ES"/>
        </w:rPr>
        <w:t>:  “</w:t>
      </w:r>
      <w:proofErr w:type="spellStart"/>
      <w:proofErr w:type="gramEnd"/>
      <w:r w:rsidRPr="003C2117">
        <w:rPr>
          <w:rFonts w:ascii="Karla" w:eastAsia="Karla" w:hAnsi="Karla" w:cs="Karla"/>
          <w:i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es el socio perfecto para </w:t>
      </w:r>
      <w:proofErr w:type="spellStart"/>
      <w:r w:rsidRPr="003C2117">
        <w:rPr>
          <w:rFonts w:ascii="Karla" w:eastAsia="Karla" w:hAnsi="Karla" w:cs="Karla"/>
          <w:i/>
          <w:lang w:val="es-ES"/>
        </w:rPr>
        <w:t>WeWork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dada nuestra comprensión del panorama tecnológico global y local, nuestro ecosistema de inversiones en expansión en la región y nuestra profunda familiaridad con el modelo comercial de </w:t>
      </w:r>
      <w:proofErr w:type="spellStart"/>
      <w:r w:rsidRPr="003C2117">
        <w:rPr>
          <w:rFonts w:ascii="Karla" w:eastAsia="Karla" w:hAnsi="Karla" w:cs="Karla"/>
          <w:i/>
          <w:lang w:val="es-ES"/>
        </w:rPr>
        <w:t>WeWork</w:t>
      </w:r>
      <w:proofErr w:type="spellEnd"/>
      <w:r w:rsidRPr="003C2117">
        <w:rPr>
          <w:rFonts w:ascii="Karla" w:eastAsia="Karla" w:hAnsi="Karla" w:cs="Karla"/>
          <w:i/>
          <w:lang w:val="es-ES"/>
        </w:rPr>
        <w:t>. Como parte del pr</w:t>
      </w:r>
      <w:r w:rsidRPr="003C2117">
        <w:rPr>
          <w:rFonts w:ascii="Karla" w:eastAsia="Karla" w:hAnsi="Karla" w:cs="Karla"/>
          <w:i/>
          <w:lang w:val="es-ES"/>
        </w:rPr>
        <w:t xml:space="preserve">oceso para seleccionar empresas excepcionales para nuestra cartera de </w:t>
      </w:r>
      <w:proofErr w:type="spellStart"/>
      <w:r w:rsidRPr="003C2117">
        <w:rPr>
          <w:rFonts w:ascii="Karla" w:eastAsia="Karla" w:hAnsi="Karla" w:cs="Karla"/>
          <w:i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Latinoamérica, vimos un gran potencial para aprovechar tanto nuestro capital como nuestra experiencia operativa, reuniendo una oferta atractiva para esta alianza. El espacio fle</w:t>
      </w:r>
      <w:r w:rsidRPr="003C2117">
        <w:rPr>
          <w:rFonts w:ascii="Karla" w:eastAsia="Karla" w:hAnsi="Karla" w:cs="Karla"/>
          <w:i/>
          <w:lang w:val="es-ES"/>
        </w:rPr>
        <w:t xml:space="preserve">xible es una </w:t>
      </w:r>
      <w:proofErr w:type="spellStart"/>
      <w:r w:rsidRPr="003C2117">
        <w:rPr>
          <w:rFonts w:ascii="Karla" w:eastAsia="Karla" w:hAnsi="Karla" w:cs="Karla"/>
          <w:i/>
          <w:lang w:val="es-ES"/>
        </w:rPr>
        <w:t>megatendencia</w:t>
      </w:r>
      <w:proofErr w:type="spellEnd"/>
      <w:r w:rsidRPr="003C2117">
        <w:rPr>
          <w:rFonts w:ascii="Karla" w:eastAsia="Karla" w:hAnsi="Karla" w:cs="Karla"/>
          <w:i/>
          <w:lang w:val="es-ES"/>
        </w:rPr>
        <w:t xml:space="preserve"> global con un gran potencial de crecimiento en América Latina y esperamos ampliar la oferta en la región</w:t>
      </w:r>
      <w:r w:rsidRPr="003C2117">
        <w:rPr>
          <w:rFonts w:ascii="Karla" w:eastAsia="Karla" w:hAnsi="Karla" w:cs="Karla"/>
          <w:lang w:val="es-ES"/>
        </w:rPr>
        <w:t>”.</w:t>
      </w:r>
    </w:p>
    <w:p w14:paraId="00000015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6" w14:textId="77777777" w:rsidR="00B3650D" w:rsidRPr="003C2117" w:rsidRDefault="00ED2F0F">
      <w:pPr>
        <w:jc w:val="both"/>
        <w:rPr>
          <w:rFonts w:ascii="Karla" w:eastAsia="Karla" w:hAnsi="Karla" w:cs="Karla"/>
          <w:lang w:val="es-ES"/>
        </w:rPr>
      </w:pPr>
      <w:r w:rsidRPr="003C2117">
        <w:rPr>
          <w:rFonts w:ascii="Karla" w:eastAsia="Karla" w:hAnsi="Karla" w:cs="Karla"/>
          <w:lang w:val="es-ES"/>
        </w:rPr>
        <w:t xml:space="preserve">El nuevo </w:t>
      </w:r>
      <w:proofErr w:type="spellStart"/>
      <w:r w:rsidRPr="003C2117">
        <w:rPr>
          <w:rFonts w:ascii="Karla" w:eastAsia="Karla" w:hAnsi="Karla" w:cs="Karla"/>
          <w:lang w:val="es-ES"/>
        </w:rPr>
        <w:t>joint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venture</w:t>
      </w:r>
      <w:proofErr w:type="spellEnd"/>
      <w:r w:rsidRPr="003C2117">
        <w:rPr>
          <w:rFonts w:ascii="Karla" w:eastAsia="Karla" w:hAnsi="Karla" w:cs="Karla"/>
          <w:lang w:val="es-ES"/>
        </w:rPr>
        <w:t xml:space="preserve"> estará encabezado por </w:t>
      </w:r>
      <w:r w:rsidRPr="003C2117">
        <w:rPr>
          <w:rFonts w:ascii="Karla" w:eastAsia="Karla" w:hAnsi="Karla" w:cs="Karla"/>
          <w:b/>
          <w:lang w:val="es-ES"/>
        </w:rPr>
        <w:t>Claudia Woods</w:t>
      </w:r>
      <w:r w:rsidRPr="003C2117">
        <w:rPr>
          <w:rFonts w:ascii="Karla" w:eastAsia="Karla" w:hAnsi="Karla" w:cs="Karla"/>
          <w:lang w:val="es-ES"/>
        </w:rPr>
        <w:t xml:space="preserve">, quien se une a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Latin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Fund</w:t>
      </w:r>
      <w:proofErr w:type="spellEnd"/>
      <w:r w:rsidRPr="003C2117">
        <w:rPr>
          <w:rFonts w:ascii="Karla" w:eastAsia="Karla" w:hAnsi="Karla" w:cs="Karla"/>
          <w:lang w:val="es-ES"/>
        </w:rPr>
        <w:t xml:space="preserve"> desde su posición </w:t>
      </w:r>
      <w:r w:rsidRPr="003C2117">
        <w:rPr>
          <w:rFonts w:ascii="Karla" w:eastAsia="Karla" w:hAnsi="Karla" w:cs="Karla"/>
          <w:lang w:val="es-ES"/>
        </w:rPr>
        <w:t xml:space="preserve">previa como CEO de Uber en Brasil. Claudia también forma parte de la junta directiva de </w:t>
      </w:r>
      <w:proofErr w:type="spellStart"/>
      <w:r w:rsidRPr="003C2117">
        <w:rPr>
          <w:rFonts w:ascii="Karla" w:eastAsia="Karla" w:hAnsi="Karla" w:cs="Karla"/>
          <w:lang w:val="es-ES"/>
        </w:rPr>
        <w:t>AmBev</w:t>
      </w:r>
      <w:proofErr w:type="spellEnd"/>
      <w:r w:rsidRPr="003C2117">
        <w:rPr>
          <w:rFonts w:ascii="Karla" w:eastAsia="Karla" w:hAnsi="Karla" w:cs="Karla"/>
          <w:lang w:val="es-ES"/>
        </w:rPr>
        <w:t xml:space="preserve"> y </w:t>
      </w:r>
      <w:proofErr w:type="spellStart"/>
      <w:r w:rsidRPr="003C2117">
        <w:rPr>
          <w:rFonts w:ascii="Karla" w:eastAsia="Karla" w:hAnsi="Karla" w:cs="Karla"/>
          <w:lang w:val="es-ES"/>
        </w:rPr>
        <w:t>Oi</w:t>
      </w:r>
      <w:proofErr w:type="spellEnd"/>
      <w:r w:rsidRPr="003C2117">
        <w:rPr>
          <w:rFonts w:ascii="Karla" w:eastAsia="Karla" w:hAnsi="Karla" w:cs="Karla"/>
          <w:lang w:val="es-ES"/>
        </w:rPr>
        <w:t xml:space="preserve"> y ha sido nombrada recientemente por Forbes como una de las 20 mujeres más poderosas de Brasil. Claudio Hidalgo, actual Head de </w:t>
      </w: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Latin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America</w:t>
      </w:r>
      <w:proofErr w:type="spellEnd"/>
      <w:r w:rsidRPr="003C2117">
        <w:rPr>
          <w:rFonts w:ascii="Karla" w:eastAsia="Karla" w:hAnsi="Karla" w:cs="Karla"/>
          <w:lang w:val="es-ES"/>
        </w:rPr>
        <w:t>, ocupará</w:t>
      </w:r>
      <w:r w:rsidRPr="003C2117">
        <w:rPr>
          <w:rFonts w:ascii="Karla" w:eastAsia="Karla" w:hAnsi="Karla" w:cs="Karla"/>
          <w:lang w:val="es-ES"/>
        </w:rPr>
        <w:t xml:space="preserve"> el puesto de </w:t>
      </w:r>
      <w:proofErr w:type="spellStart"/>
      <w:r w:rsidRPr="003C2117">
        <w:rPr>
          <w:rFonts w:ascii="Karla" w:eastAsia="Karla" w:hAnsi="Karla" w:cs="Karla"/>
          <w:lang w:val="es-ES"/>
        </w:rPr>
        <w:t>Chief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Operating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Officer</w:t>
      </w:r>
      <w:proofErr w:type="spellEnd"/>
      <w:r w:rsidRPr="003C2117">
        <w:rPr>
          <w:rFonts w:ascii="Karla" w:eastAsia="Karla" w:hAnsi="Karla" w:cs="Karla"/>
          <w:lang w:val="es-ES"/>
        </w:rPr>
        <w:t xml:space="preserve"> (COO). Michel Combes, presidente de </w:t>
      </w:r>
      <w:proofErr w:type="spellStart"/>
      <w:r w:rsidRPr="003C2117">
        <w:rPr>
          <w:rFonts w:ascii="Karla" w:eastAsia="Karla" w:hAnsi="Karla" w:cs="Karla"/>
          <w:lang w:val="es-ES"/>
        </w:rPr>
        <w:t>SoftBank</w:t>
      </w:r>
      <w:proofErr w:type="spellEnd"/>
      <w:r w:rsidRPr="003C2117">
        <w:rPr>
          <w:rFonts w:ascii="Karla" w:eastAsia="Karla" w:hAnsi="Karla" w:cs="Karla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lang w:val="es-ES"/>
        </w:rPr>
        <w:t>Group</w:t>
      </w:r>
      <w:proofErr w:type="spellEnd"/>
      <w:r w:rsidRPr="003C2117">
        <w:rPr>
          <w:rFonts w:ascii="Karla" w:eastAsia="Karla" w:hAnsi="Karla" w:cs="Karla"/>
          <w:lang w:val="es-ES"/>
        </w:rPr>
        <w:t xml:space="preserve"> International, se desempeñará como presidente de la junta. </w:t>
      </w:r>
    </w:p>
    <w:p w14:paraId="00000017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8" w14:textId="77777777" w:rsidR="00B3650D" w:rsidRPr="003C2117" w:rsidRDefault="00B3650D">
      <w:pPr>
        <w:jc w:val="both"/>
        <w:rPr>
          <w:rFonts w:ascii="Karla" w:eastAsia="Karla" w:hAnsi="Karla" w:cs="Karla"/>
          <w:lang w:val="es-ES"/>
        </w:rPr>
      </w:pPr>
    </w:p>
    <w:p w14:paraId="00000019" w14:textId="77777777" w:rsidR="00B3650D" w:rsidRDefault="00ED2F0F">
      <w:pPr>
        <w:spacing w:line="240" w:lineRule="auto"/>
        <w:jc w:val="both"/>
        <w:rPr>
          <w:rFonts w:ascii="Karla" w:eastAsia="Karla" w:hAnsi="Karla" w:cs="Karla"/>
          <w:sz w:val="20"/>
          <w:szCs w:val="20"/>
        </w:rPr>
      </w:pPr>
      <w:r>
        <w:pict w14:anchorId="4221EBEB">
          <v:rect id="_x0000_i1025" style="width:0;height:1.5pt" o:hralign="center" o:hrstd="t" o:hr="t" fillcolor="#a0a0a0" stroked="f"/>
        </w:pict>
      </w:r>
    </w:p>
    <w:p w14:paraId="0000001A" w14:textId="77777777" w:rsidR="00B3650D" w:rsidRDefault="00ED2F0F">
      <w:pPr>
        <w:jc w:val="both"/>
        <w:rPr>
          <w:rFonts w:ascii="Karla" w:eastAsia="Karla" w:hAnsi="Karla" w:cs="Karla"/>
          <w:b/>
        </w:rPr>
      </w:pPr>
      <w:r>
        <w:rPr>
          <w:rFonts w:ascii="Karla" w:eastAsia="Karla" w:hAnsi="Karla" w:cs="Karla"/>
          <w:b/>
        </w:rPr>
        <w:t xml:space="preserve"> </w:t>
      </w:r>
    </w:p>
    <w:p w14:paraId="0000001B" w14:textId="77777777" w:rsidR="00B3650D" w:rsidRDefault="00B3650D">
      <w:pPr>
        <w:jc w:val="both"/>
        <w:rPr>
          <w:rFonts w:ascii="Karla" w:eastAsia="Karla" w:hAnsi="Karla" w:cs="Karla"/>
          <w:b/>
        </w:rPr>
      </w:pPr>
    </w:p>
    <w:p w14:paraId="0000001C" w14:textId="77777777" w:rsidR="00B3650D" w:rsidRDefault="00B3650D">
      <w:pPr>
        <w:jc w:val="both"/>
        <w:rPr>
          <w:rFonts w:ascii="Karla" w:eastAsia="Karla" w:hAnsi="Karla" w:cs="Karla"/>
          <w:b/>
        </w:rPr>
      </w:pPr>
    </w:p>
    <w:p w14:paraId="0000001D" w14:textId="77777777" w:rsidR="00B3650D" w:rsidRDefault="00B3650D">
      <w:pPr>
        <w:jc w:val="both"/>
        <w:rPr>
          <w:rFonts w:ascii="Karla" w:eastAsia="Karla" w:hAnsi="Karla" w:cs="Karla"/>
          <w:b/>
        </w:rPr>
      </w:pPr>
    </w:p>
    <w:p w14:paraId="0000001E" w14:textId="77777777" w:rsidR="00B3650D" w:rsidRDefault="00B3650D">
      <w:pPr>
        <w:jc w:val="both"/>
        <w:rPr>
          <w:rFonts w:ascii="Karla" w:eastAsia="Karla" w:hAnsi="Karla" w:cs="Karla"/>
          <w:b/>
        </w:rPr>
      </w:pPr>
    </w:p>
    <w:p w14:paraId="0000001F" w14:textId="77777777" w:rsidR="00B3650D" w:rsidRDefault="00B3650D">
      <w:pPr>
        <w:jc w:val="both"/>
        <w:rPr>
          <w:rFonts w:ascii="Karla" w:eastAsia="Karla" w:hAnsi="Karla" w:cs="Karla"/>
          <w:highlight w:val="white"/>
        </w:rPr>
      </w:pPr>
    </w:p>
    <w:p w14:paraId="00000020" w14:textId="77777777" w:rsidR="00B3650D" w:rsidRPr="003C2117" w:rsidRDefault="00ED2F0F">
      <w:pPr>
        <w:jc w:val="both"/>
        <w:rPr>
          <w:rFonts w:ascii="Karla" w:eastAsia="Karla" w:hAnsi="Karla" w:cs="Karla"/>
          <w:b/>
          <w:highlight w:val="white"/>
          <w:lang w:val="es-ES"/>
        </w:rPr>
      </w:pPr>
      <w:proofErr w:type="spellStart"/>
      <w:r w:rsidRPr="003C2117">
        <w:rPr>
          <w:rFonts w:ascii="Karla" w:eastAsia="Karla" w:hAnsi="Karla" w:cs="Karla"/>
          <w:b/>
          <w:highlight w:val="white"/>
          <w:lang w:val="es-ES"/>
        </w:rPr>
        <w:t>About</w:t>
      </w:r>
      <w:proofErr w:type="spellEnd"/>
      <w:r w:rsidRPr="003C2117">
        <w:rPr>
          <w:rFonts w:ascii="Karla" w:eastAsia="Karla" w:hAnsi="Karla" w:cs="Karla"/>
          <w:b/>
          <w:highlight w:val="white"/>
          <w:lang w:val="es-ES"/>
        </w:rPr>
        <w:t xml:space="preserve"> </w:t>
      </w:r>
      <w:proofErr w:type="spellStart"/>
      <w:r w:rsidRPr="003C2117">
        <w:rPr>
          <w:rFonts w:ascii="Karla" w:eastAsia="Karla" w:hAnsi="Karla" w:cs="Karla"/>
          <w:b/>
          <w:highlight w:val="white"/>
          <w:lang w:val="es-ES"/>
        </w:rPr>
        <w:t>WeWork</w:t>
      </w:r>
      <w:proofErr w:type="spellEnd"/>
    </w:p>
    <w:p w14:paraId="00000021" w14:textId="77777777" w:rsidR="00B3650D" w:rsidRPr="003C2117" w:rsidRDefault="00ED2F0F">
      <w:pPr>
        <w:spacing w:line="240" w:lineRule="auto"/>
        <w:jc w:val="both"/>
        <w:rPr>
          <w:rFonts w:ascii="Karla" w:eastAsia="Karla" w:hAnsi="Karla" w:cs="Karla"/>
          <w:sz w:val="20"/>
          <w:szCs w:val="20"/>
          <w:lang w:val="es-ES"/>
        </w:rPr>
      </w:pPr>
      <w:proofErr w:type="spellStart"/>
      <w:r w:rsidRPr="003C2117">
        <w:rPr>
          <w:rFonts w:ascii="Karla" w:eastAsia="Karla" w:hAnsi="Karla" w:cs="Karla"/>
          <w:sz w:val="20"/>
          <w:szCs w:val="20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sz w:val="20"/>
          <w:szCs w:val="20"/>
          <w:lang w:val="es-ES"/>
        </w:rPr>
        <w:t xml:space="preserve"> se fundó en 2010 con la visión de crear entornos en los que las personas y las empresas se reúnen y hacen su mejor trabajo. Desde la apertura de nuestra primera sede en Nueva York, hemos crecido hasta convertirnos en un proveedor global de espacios </w:t>
      </w:r>
      <w:r w:rsidRPr="003C2117">
        <w:rPr>
          <w:rFonts w:ascii="Karla" w:eastAsia="Karla" w:hAnsi="Karla" w:cs="Karla"/>
          <w:sz w:val="20"/>
          <w:szCs w:val="20"/>
          <w:lang w:val="es-ES"/>
        </w:rPr>
        <w:t xml:space="preserve">flexibles comprometido a ofrecer soluciones flexibles basadas en la tecnología, espacios inspiradores y experiencias comunitarias inigualables. Hoy en día, estamos constantemente </w:t>
      </w:r>
      <w:proofErr w:type="spellStart"/>
      <w:r w:rsidRPr="003C2117">
        <w:rPr>
          <w:rFonts w:ascii="Karla" w:eastAsia="Karla" w:hAnsi="Karla" w:cs="Karla"/>
          <w:sz w:val="20"/>
          <w:szCs w:val="20"/>
          <w:lang w:val="es-ES"/>
        </w:rPr>
        <w:t>reimaginando</w:t>
      </w:r>
      <w:proofErr w:type="spellEnd"/>
      <w:r w:rsidRPr="003C2117">
        <w:rPr>
          <w:rFonts w:ascii="Karla" w:eastAsia="Karla" w:hAnsi="Karla" w:cs="Karla"/>
          <w:sz w:val="20"/>
          <w:szCs w:val="20"/>
          <w:lang w:val="es-ES"/>
        </w:rPr>
        <w:t xml:space="preserve"> cómo el lugar de trabajo puede ayudar a todo el mundo, desde los</w:t>
      </w:r>
      <w:r w:rsidRPr="003C2117">
        <w:rPr>
          <w:rFonts w:ascii="Karla" w:eastAsia="Karla" w:hAnsi="Karla" w:cs="Karla"/>
          <w:sz w:val="20"/>
          <w:szCs w:val="20"/>
          <w:lang w:val="es-ES"/>
        </w:rPr>
        <w:t xml:space="preserve"> autónomos hasta las empresas de </w:t>
      </w:r>
      <w:proofErr w:type="spellStart"/>
      <w:r w:rsidRPr="003C2117">
        <w:rPr>
          <w:rFonts w:ascii="Karla" w:eastAsia="Karla" w:hAnsi="Karla" w:cs="Karla"/>
          <w:sz w:val="20"/>
          <w:szCs w:val="20"/>
          <w:lang w:val="es-ES"/>
        </w:rPr>
        <w:t>Fortune</w:t>
      </w:r>
      <w:proofErr w:type="spellEnd"/>
      <w:r w:rsidRPr="003C2117">
        <w:rPr>
          <w:rFonts w:ascii="Karla" w:eastAsia="Karla" w:hAnsi="Karla" w:cs="Karla"/>
          <w:sz w:val="20"/>
          <w:szCs w:val="20"/>
          <w:lang w:val="es-ES"/>
        </w:rPr>
        <w:t xml:space="preserve"> 500, a estar más motivado, productivo y conectado. Para más información sobre </w:t>
      </w:r>
      <w:proofErr w:type="spellStart"/>
      <w:r w:rsidRPr="003C2117">
        <w:rPr>
          <w:rFonts w:ascii="Karla" w:eastAsia="Karla" w:hAnsi="Karla" w:cs="Karla"/>
          <w:sz w:val="20"/>
          <w:szCs w:val="20"/>
          <w:lang w:val="es-ES"/>
        </w:rPr>
        <w:t>WeWork</w:t>
      </w:r>
      <w:proofErr w:type="spellEnd"/>
      <w:r w:rsidRPr="003C2117">
        <w:rPr>
          <w:rFonts w:ascii="Karla" w:eastAsia="Karla" w:hAnsi="Karla" w:cs="Karla"/>
          <w:sz w:val="20"/>
          <w:szCs w:val="20"/>
          <w:lang w:val="es-ES"/>
        </w:rPr>
        <w:t>, visítenos en wework.com.</w:t>
      </w:r>
    </w:p>
    <w:p w14:paraId="00000022" w14:textId="77777777" w:rsidR="00B3650D" w:rsidRPr="003C2117" w:rsidRDefault="00B3650D">
      <w:pPr>
        <w:spacing w:line="240" w:lineRule="auto"/>
        <w:jc w:val="both"/>
        <w:rPr>
          <w:rFonts w:ascii="Karla" w:eastAsia="Karla" w:hAnsi="Karla" w:cs="Karla"/>
          <w:sz w:val="20"/>
          <w:szCs w:val="20"/>
          <w:lang w:val="es-ES"/>
        </w:rPr>
      </w:pPr>
    </w:p>
    <w:p w14:paraId="00000023" w14:textId="77777777" w:rsidR="00B3650D" w:rsidRPr="003C2117" w:rsidRDefault="00B3650D">
      <w:pPr>
        <w:spacing w:line="240" w:lineRule="auto"/>
        <w:jc w:val="both"/>
        <w:rPr>
          <w:rFonts w:ascii="Karla" w:eastAsia="Karla" w:hAnsi="Karla" w:cs="Karla"/>
          <w:sz w:val="20"/>
          <w:szCs w:val="20"/>
          <w:lang w:val="es-ES"/>
        </w:rPr>
      </w:pPr>
    </w:p>
    <w:p w14:paraId="00000024" w14:textId="77777777" w:rsidR="00B3650D" w:rsidRPr="003C2117" w:rsidRDefault="00ED2F0F">
      <w:pPr>
        <w:spacing w:line="240" w:lineRule="auto"/>
        <w:jc w:val="both"/>
        <w:rPr>
          <w:rFonts w:ascii="Karla" w:eastAsia="Karla" w:hAnsi="Karla" w:cs="Karla"/>
          <w:b/>
          <w:lang w:val="es-ES"/>
        </w:rPr>
      </w:pPr>
      <w:proofErr w:type="spellStart"/>
      <w:r w:rsidRPr="003C2117">
        <w:rPr>
          <w:rFonts w:ascii="Karla" w:eastAsia="Karla" w:hAnsi="Karla" w:cs="Karla"/>
          <w:b/>
          <w:lang w:val="es-ES"/>
        </w:rPr>
        <w:t>Contacts</w:t>
      </w:r>
      <w:proofErr w:type="spellEnd"/>
    </w:p>
    <w:p w14:paraId="00000025" w14:textId="77777777" w:rsidR="00B3650D" w:rsidRPr="003C2117" w:rsidRDefault="00ED2F0F">
      <w:pPr>
        <w:spacing w:line="240" w:lineRule="auto"/>
        <w:jc w:val="both"/>
        <w:rPr>
          <w:rFonts w:ascii="Karla" w:eastAsia="Karla" w:hAnsi="Karla" w:cs="Karla"/>
          <w:lang w:val="es-ES"/>
        </w:rPr>
      </w:pPr>
      <w:proofErr w:type="spellStart"/>
      <w:r w:rsidRPr="003C2117">
        <w:rPr>
          <w:rFonts w:ascii="Karla" w:eastAsia="Karla" w:hAnsi="Karla" w:cs="Karla"/>
          <w:lang w:val="es-ES"/>
        </w:rPr>
        <w:t>WeWork</w:t>
      </w:r>
      <w:proofErr w:type="spellEnd"/>
    </w:p>
    <w:p w14:paraId="00000026" w14:textId="2DC716F0" w:rsidR="00B3650D" w:rsidRDefault="00ED2F0F" w:rsidP="004A0190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Chris</w:t>
      </w:r>
      <w:r w:rsidR="004A0190">
        <w:rPr>
          <w:rFonts w:ascii="Karla" w:eastAsia="Karla" w:hAnsi="Karla" w:cs="Karla"/>
        </w:rPr>
        <w:t xml:space="preserve"> </w:t>
      </w:r>
      <w:proofErr w:type="spellStart"/>
      <w:r>
        <w:rPr>
          <w:rFonts w:ascii="Karla" w:eastAsia="Karla" w:hAnsi="Karla" w:cs="Karla"/>
        </w:rPr>
        <w:t>Ferzli</w:t>
      </w:r>
      <w:proofErr w:type="spellEnd"/>
      <w:r>
        <w:rPr>
          <w:rFonts w:ascii="Karla" w:eastAsia="Karla" w:hAnsi="Karla" w:cs="Karla"/>
        </w:rPr>
        <w:br/>
        <w:t>press@wework.com</w:t>
      </w:r>
    </w:p>
    <w:p w14:paraId="00000027" w14:textId="77777777" w:rsidR="00B3650D" w:rsidRDefault="00B3650D">
      <w:pPr>
        <w:jc w:val="both"/>
        <w:rPr>
          <w:rFonts w:ascii="Karla" w:eastAsia="Karla" w:hAnsi="Karla" w:cs="Karla"/>
        </w:rPr>
      </w:pPr>
    </w:p>
    <w:p w14:paraId="00000028" w14:textId="77777777" w:rsidR="00B3650D" w:rsidRDefault="00ED2F0F">
      <w:pPr>
        <w:jc w:val="both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SoftBank Latin America Fund</w:t>
      </w:r>
    </w:p>
    <w:p w14:paraId="00000029" w14:textId="77777777" w:rsidR="00B3650D" w:rsidRDefault="00ED2F0F">
      <w:pPr>
        <w:jc w:val="both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Israel Hernandez</w:t>
      </w:r>
    </w:p>
    <w:p w14:paraId="0000002A" w14:textId="77777777" w:rsidR="00B3650D" w:rsidRDefault="00ED2F0F">
      <w:pPr>
        <w:jc w:val="both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LatamPress</w:t>
      </w:r>
      <w:r>
        <w:rPr>
          <w:rFonts w:ascii="Karla" w:eastAsia="Karla" w:hAnsi="Karla" w:cs="Karla"/>
        </w:rPr>
        <w:t>@softbank.com</w:t>
      </w:r>
    </w:p>
    <w:p w14:paraId="0000002B" w14:textId="77777777" w:rsidR="00B3650D" w:rsidRDefault="00B3650D">
      <w:pPr>
        <w:jc w:val="both"/>
        <w:rPr>
          <w:rFonts w:ascii="Karla" w:eastAsia="Karla" w:hAnsi="Karla" w:cs="Karla"/>
        </w:rPr>
      </w:pPr>
    </w:p>
    <w:p w14:paraId="0000002C" w14:textId="77777777" w:rsidR="00B3650D" w:rsidRDefault="00B3650D">
      <w:pPr>
        <w:jc w:val="both"/>
        <w:rPr>
          <w:rFonts w:ascii="Karla" w:eastAsia="Karla" w:hAnsi="Karla" w:cs="Karla"/>
          <w:b/>
        </w:rPr>
      </w:pPr>
    </w:p>
    <w:p w14:paraId="0000002D" w14:textId="77777777" w:rsidR="00B3650D" w:rsidRDefault="00B3650D"/>
    <w:sectPr w:rsidR="00B3650D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9DB" w14:textId="77777777" w:rsidR="00ED2F0F" w:rsidRDefault="00ED2F0F">
      <w:pPr>
        <w:spacing w:line="240" w:lineRule="auto"/>
      </w:pPr>
      <w:r>
        <w:separator/>
      </w:r>
    </w:p>
  </w:endnote>
  <w:endnote w:type="continuationSeparator" w:id="0">
    <w:p w14:paraId="74D173CC" w14:textId="77777777" w:rsidR="00ED2F0F" w:rsidRDefault="00ED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10BA" w14:textId="77777777" w:rsidR="00ED2F0F" w:rsidRDefault="00ED2F0F">
      <w:pPr>
        <w:spacing w:line="240" w:lineRule="auto"/>
      </w:pPr>
      <w:r>
        <w:separator/>
      </w:r>
    </w:p>
  </w:footnote>
  <w:footnote w:type="continuationSeparator" w:id="0">
    <w:p w14:paraId="3203613F" w14:textId="77777777" w:rsidR="00ED2F0F" w:rsidRDefault="00ED2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3650D" w:rsidRDefault="00B365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355"/>
    <w:multiLevelType w:val="multilevel"/>
    <w:tmpl w:val="FE467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0D"/>
    <w:rsid w:val="003C2117"/>
    <w:rsid w:val="004A0190"/>
    <w:rsid w:val="00B3650D"/>
    <w:rsid w:val="00E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9D43"/>
  <w15:docId w15:val="{0A8C8C1C-3C8E-40C1-BC2F-530F7C8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work.com/ideas/newsroom-landing-page/newsroom/posts/wework-global-to-fund-usd100-million-to-wework-india-in-support-of-long-term-grow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work.com/ideas/newsroom-landing-page/newsroom/posts/wework-announces-200-million-investment-in-wework-china-led-by-trustbridge-partn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ework.com/ideas/newsroom-landing-page/newsroom/posts/wework-announces-franchise-agreement-with-ampa-group-for-wework-isr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wire.com/news/home/20170717006259/en/SoftBank-and-WeWork-Announce-Joint-Venture-to-Transform-Workspace-in-Jap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Juana De Arco</cp:lastModifiedBy>
  <cp:revision>4</cp:revision>
  <dcterms:created xsi:type="dcterms:W3CDTF">2021-05-25T21:03:00Z</dcterms:created>
  <dcterms:modified xsi:type="dcterms:W3CDTF">2021-05-25T21:05:00Z</dcterms:modified>
</cp:coreProperties>
</file>