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DFF59" w14:textId="706D9603" w:rsidR="00C34F98" w:rsidRPr="00857351" w:rsidRDefault="00C34F98" w:rsidP="00DD1A2F">
      <w:pPr>
        <w:jc w:val="right"/>
        <w:rPr>
          <w:rFonts w:ascii="Times New Roman" w:hAnsi="Times New Roman" w:cs="Times New Roman"/>
          <w:b/>
          <w:bCs/>
          <w:sz w:val="28"/>
          <w:szCs w:val="28"/>
          <w:lang w:val="es-CO"/>
        </w:rPr>
      </w:pPr>
      <w:r w:rsidRPr="00857351">
        <w:rPr>
          <w:rFonts w:ascii="Times New Roman" w:hAnsi="Times New Roman" w:cs="Times New Roman"/>
          <w:b/>
          <w:bCs/>
          <w:noProof/>
          <w:sz w:val="28"/>
          <w:szCs w:val="28"/>
          <w:lang w:val="es-CO"/>
        </w:rPr>
        <w:drawing>
          <wp:inline distT="0" distB="0" distL="0" distR="0" wp14:anchorId="0B642349" wp14:editId="1BAA5438">
            <wp:extent cx="2387600" cy="839231"/>
            <wp:effectExtent l="0" t="0" r="0" b="0"/>
            <wp:docPr id="2" name="Imagen 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4329" cy="852141"/>
                    </a:xfrm>
                    <a:prstGeom prst="rect">
                      <a:avLst/>
                    </a:prstGeom>
                  </pic:spPr>
                </pic:pic>
              </a:graphicData>
            </a:graphic>
          </wp:inline>
        </w:drawing>
      </w:r>
    </w:p>
    <w:p w14:paraId="3720D2FC" w14:textId="77777777" w:rsidR="00C34F98" w:rsidRPr="00857351" w:rsidRDefault="00C34F98" w:rsidP="00DD1A2F">
      <w:pPr>
        <w:jc w:val="both"/>
        <w:rPr>
          <w:rFonts w:ascii="Times New Roman" w:hAnsi="Times New Roman" w:cs="Times New Roman"/>
          <w:b/>
          <w:bCs/>
          <w:sz w:val="28"/>
          <w:szCs w:val="28"/>
          <w:lang w:val="es-CO"/>
        </w:rPr>
      </w:pPr>
    </w:p>
    <w:p w14:paraId="440AFC47" w14:textId="3AF66400" w:rsidR="00857351" w:rsidRDefault="00857351" w:rsidP="00DD1A2F">
      <w:pPr>
        <w:jc w:val="center"/>
        <w:rPr>
          <w:rFonts w:ascii="Times New Roman" w:hAnsi="Times New Roman" w:cs="Times New Roman"/>
          <w:b/>
          <w:bCs/>
          <w:sz w:val="28"/>
          <w:szCs w:val="28"/>
          <w:lang w:val="es-CO"/>
        </w:rPr>
      </w:pPr>
      <w:r>
        <w:rPr>
          <w:rFonts w:ascii="Times New Roman" w:hAnsi="Times New Roman" w:cs="Times New Roman"/>
          <w:b/>
          <w:bCs/>
          <w:sz w:val="28"/>
          <w:szCs w:val="28"/>
          <w:lang w:val="es-CO"/>
        </w:rPr>
        <w:t xml:space="preserve">Con la </w:t>
      </w:r>
      <w:r w:rsidR="00360FC0" w:rsidRPr="00857351">
        <w:rPr>
          <w:rFonts w:ascii="Times New Roman" w:hAnsi="Times New Roman" w:cs="Times New Roman"/>
          <w:b/>
          <w:bCs/>
          <w:sz w:val="28"/>
          <w:szCs w:val="28"/>
          <w:lang w:val="es-CO"/>
        </w:rPr>
        <w:t>Ley de pagos digitales</w:t>
      </w:r>
    </w:p>
    <w:p w14:paraId="342B2A29" w14:textId="15BB0DBE" w:rsidR="00360FC0" w:rsidRPr="00857351" w:rsidRDefault="00360FC0" w:rsidP="00DD1A2F">
      <w:pPr>
        <w:jc w:val="center"/>
        <w:rPr>
          <w:rFonts w:ascii="Times New Roman" w:hAnsi="Times New Roman" w:cs="Times New Roman"/>
          <w:b/>
          <w:bCs/>
          <w:sz w:val="28"/>
          <w:szCs w:val="28"/>
          <w:lang w:val="es-CO"/>
        </w:rPr>
      </w:pPr>
      <w:r w:rsidRPr="00857351">
        <w:rPr>
          <w:rFonts w:ascii="Times New Roman" w:hAnsi="Times New Roman" w:cs="Times New Roman"/>
          <w:b/>
          <w:bCs/>
          <w:sz w:val="28"/>
          <w:szCs w:val="28"/>
          <w:lang w:val="es-CO"/>
        </w:rPr>
        <w:t xml:space="preserve">Colombia se prepara para </w:t>
      </w:r>
      <w:r w:rsidR="00DD4C3B" w:rsidRPr="00857351">
        <w:rPr>
          <w:rFonts w:ascii="Times New Roman" w:hAnsi="Times New Roman" w:cs="Times New Roman"/>
          <w:b/>
          <w:bCs/>
          <w:sz w:val="28"/>
          <w:szCs w:val="28"/>
          <w:lang w:val="es-CO"/>
        </w:rPr>
        <w:t>una revolución en</w:t>
      </w:r>
      <w:r w:rsidRPr="00857351">
        <w:rPr>
          <w:rFonts w:ascii="Times New Roman" w:hAnsi="Times New Roman" w:cs="Times New Roman"/>
          <w:b/>
          <w:bCs/>
          <w:sz w:val="28"/>
          <w:szCs w:val="28"/>
          <w:lang w:val="es-CO"/>
        </w:rPr>
        <w:t xml:space="preserve"> el sistema financiero</w:t>
      </w:r>
    </w:p>
    <w:p w14:paraId="24F7B28F" w14:textId="77777777" w:rsidR="00857351" w:rsidRDefault="00857351" w:rsidP="00DD1A2F">
      <w:pPr>
        <w:jc w:val="both"/>
        <w:rPr>
          <w:rFonts w:ascii="Times New Roman" w:hAnsi="Times New Roman" w:cs="Times New Roman"/>
          <w:sz w:val="28"/>
          <w:szCs w:val="28"/>
          <w:lang w:val="es-CO"/>
        </w:rPr>
      </w:pPr>
    </w:p>
    <w:p w14:paraId="6475B65E" w14:textId="3A70AC42" w:rsidR="00360FC0" w:rsidRPr="00857351" w:rsidRDefault="00360FC0" w:rsidP="00DD1A2F">
      <w:pPr>
        <w:jc w:val="both"/>
        <w:rPr>
          <w:rFonts w:ascii="Times New Roman" w:hAnsi="Times New Roman" w:cs="Times New Roman"/>
          <w:sz w:val="28"/>
          <w:szCs w:val="28"/>
          <w:lang w:val="es-CO"/>
        </w:rPr>
      </w:pPr>
      <w:r w:rsidRPr="00857351">
        <w:rPr>
          <w:rFonts w:ascii="Times New Roman" w:hAnsi="Times New Roman" w:cs="Times New Roman"/>
          <w:sz w:val="28"/>
          <w:szCs w:val="28"/>
          <w:lang w:val="es-CO"/>
        </w:rPr>
        <w:t>E</w:t>
      </w:r>
      <w:r w:rsidR="00DD1A2F">
        <w:rPr>
          <w:rFonts w:ascii="Times New Roman" w:hAnsi="Times New Roman" w:cs="Times New Roman"/>
          <w:sz w:val="28"/>
          <w:szCs w:val="28"/>
          <w:lang w:val="es-CO"/>
        </w:rPr>
        <w:t xml:space="preserve">n </w:t>
      </w:r>
      <w:r w:rsidRPr="00857351">
        <w:rPr>
          <w:rFonts w:ascii="Times New Roman" w:hAnsi="Times New Roman" w:cs="Times New Roman"/>
          <w:sz w:val="28"/>
          <w:szCs w:val="28"/>
          <w:lang w:val="es-CO"/>
        </w:rPr>
        <w:t>diciembre</w:t>
      </w:r>
      <w:r w:rsidR="00DD1A2F">
        <w:rPr>
          <w:rFonts w:ascii="Times New Roman" w:hAnsi="Times New Roman" w:cs="Times New Roman"/>
          <w:sz w:val="28"/>
          <w:szCs w:val="28"/>
          <w:lang w:val="es-CO"/>
        </w:rPr>
        <w:t xml:space="preserve"> pasado</w:t>
      </w:r>
      <w:r w:rsidRPr="00857351">
        <w:rPr>
          <w:rFonts w:ascii="Times New Roman" w:hAnsi="Times New Roman" w:cs="Times New Roman"/>
          <w:sz w:val="28"/>
          <w:szCs w:val="28"/>
          <w:lang w:val="es-CO"/>
        </w:rPr>
        <w:t xml:space="preserve">, el Ministerio de Hacienda expidió el decreto que busca reglamentar los pagos digitales en el país. Con este decreto se busca dinamizar un mercado tradicionalmente controlado por unos pocos jugadores y con </w:t>
      </w:r>
      <w:r w:rsidR="00DD1A2F">
        <w:rPr>
          <w:rFonts w:ascii="Times New Roman" w:hAnsi="Times New Roman" w:cs="Times New Roman"/>
          <w:sz w:val="28"/>
          <w:szCs w:val="28"/>
          <w:lang w:val="es-CO"/>
        </w:rPr>
        <w:t>varias</w:t>
      </w:r>
      <w:r w:rsidRPr="00857351">
        <w:rPr>
          <w:rFonts w:ascii="Times New Roman" w:hAnsi="Times New Roman" w:cs="Times New Roman"/>
          <w:sz w:val="28"/>
          <w:szCs w:val="28"/>
          <w:lang w:val="es-CO"/>
        </w:rPr>
        <w:t xml:space="preserve"> restricciones a </w:t>
      </w:r>
      <w:r w:rsidR="00570AC1" w:rsidRPr="00857351">
        <w:rPr>
          <w:rFonts w:ascii="Times New Roman" w:hAnsi="Times New Roman" w:cs="Times New Roman"/>
          <w:sz w:val="28"/>
          <w:szCs w:val="28"/>
          <w:lang w:val="es-CO"/>
        </w:rPr>
        <w:t>nuevas propuestas</w:t>
      </w:r>
      <w:r w:rsidRPr="00857351">
        <w:rPr>
          <w:rFonts w:ascii="Times New Roman" w:hAnsi="Times New Roman" w:cs="Times New Roman"/>
          <w:sz w:val="28"/>
          <w:szCs w:val="28"/>
          <w:lang w:val="es-CO"/>
        </w:rPr>
        <w:t>. Se espera que la nueva reglamentación incremente la oferta de nuevas empresas y medios de pago.</w:t>
      </w:r>
    </w:p>
    <w:p w14:paraId="071CDF2E" w14:textId="7B7AF9F3" w:rsidR="00DD1A2F" w:rsidRDefault="00360FC0" w:rsidP="00DD1A2F">
      <w:pPr>
        <w:jc w:val="both"/>
        <w:rPr>
          <w:rFonts w:ascii="Times New Roman" w:hAnsi="Times New Roman" w:cs="Times New Roman"/>
          <w:sz w:val="28"/>
          <w:szCs w:val="28"/>
          <w:lang w:val="es-CO"/>
        </w:rPr>
      </w:pPr>
      <w:r w:rsidRPr="00857351">
        <w:rPr>
          <w:rFonts w:ascii="Times New Roman" w:hAnsi="Times New Roman" w:cs="Times New Roman"/>
          <w:sz w:val="28"/>
          <w:szCs w:val="28"/>
          <w:lang w:val="es-CO"/>
        </w:rPr>
        <w:t>En el país, las empresas que están innovando en sistemas de pago y cobro dependen muchísimo de los bancos tradicionales, de las redes y de un marco legal</w:t>
      </w:r>
      <w:r w:rsidR="00DD1A2F">
        <w:rPr>
          <w:rFonts w:ascii="Times New Roman" w:hAnsi="Times New Roman" w:cs="Times New Roman"/>
          <w:sz w:val="28"/>
          <w:szCs w:val="28"/>
          <w:lang w:val="es-CO"/>
        </w:rPr>
        <w:t>, lo cual</w:t>
      </w:r>
      <w:r w:rsidRPr="00857351">
        <w:rPr>
          <w:rFonts w:ascii="Times New Roman" w:hAnsi="Times New Roman" w:cs="Times New Roman"/>
          <w:sz w:val="28"/>
          <w:szCs w:val="28"/>
          <w:lang w:val="es-CO"/>
        </w:rPr>
        <w:t xml:space="preserve"> va en contra de la innovación. </w:t>
      </w:r>
    </w:p>
    <w:p w14:paraId="4E959BF0" w14:textId="396125B8" w:rsidR="00360FC0" w:rsidRPr="00857351" w:rsidRDefault="00360FC0" w:rsidP="00025E97">
      <w:pPr>
        <w:jc w:val="both"/>
        <w:rPr>
          <w:rFonts w:ascii="Times New Roman" w:hAnsi="Times New Roman" w:cs="Times New Roman"/>
          <w:sz w:val="28"/>
          <w:szCs w:val="28"/>
          <w:lang w:val="es-CO"/>
        </w:rPr>
      </w:pPr>
      <w:r w:rsidRPr="00857351">
        <w:rPr>
          <w:rFonts w:ascii="Times New Roman" w:hAnsi="Times New Roman" w:cs="Times New Roman"/>
          <w:sz w:val="28"/>
          <w:szCs w:val="28"/>
          <w:lang w:val="es-CO"/>
        </w:rPr>
        <w:t xml:space="preserve">El </w:t>
      </w:r>
      <w:r w:rsidR="00025E97">
        <w:rPr>
          <w:rFonts w:ascii="Times New Roman" w:hAnsi="Times New Roman" w:cs="Times New Roman"/>
          <w:sz w:val="28"/>
          <w:szCs w:val="28"/>
          <w:lang w:val="es-CO"/>
        </w:rPr>
        <w:t>D</w:t>
      </w:r>
      <w:r w:rsidRPr="00857351">
        <w:rPr>
          <w:rFonts w:ascii="Times New Roman" w:hAnsi="Times New Roman" w:cs="Times New Roman"/>
          <w:sz w:val="28"/>
          <w:szCs w:val="28"/>
          <w:lang w:val="es-CO"/>
        </w:rPr>
        <w:t xml:space="preserve">ecreto </w:t>
      </w:r>
      <w:r w:rsidR="00025E97" w:rsidRPr="00025E97">
        <w:rPr>
          <w:rFonts w:ascii="Times New Roman" w:hAnsi="Times New Roman" w:cs="Times New Roman"/>
          <w:sz w:val="28"/>
          <w:szCs w:val="28"/>
          <w:lang w:val="es-CO"/>
        </w:rPr>
        <w:t xml:space="preserve">1692 </w:t>
      </w:r>
      <w:r w:rsidR="00025E97">
        <w:rPr>
          <w:rFonts w:ascii="Times New Roman" w:hAnsi="Times New Roman" w:cs="Times New Roman"/>
          <w:sz w:val="28"/>
          <w:szCs w:val="28"/>
          <w:lang w:val="es-CO"/>
        </w:rPr>
        <w:t>del 18 de diciembre de 2</w:t>
      </w:r>
      <w:r w:rsidR="00025E97" w:rsidRPr="00025E97">
        <w:rPr>
          <w:rFonts w:ascii="Times New Roman" w:hAnsi="Times New Roman" w:cs="Times New Roman"/>
          <w:sz w:val="28"/>
          <w:szCs w:val="28"/>
          <w:lang w:val="es-CO"/>
        </w:rPr>
        <w:t>02</w:t>
      </w:r>
      <w:r w:rsidR="00025E97">
        <w:rPr>
          <w:rFonts w:ascii="Times New Roman" w:hAnsi="Times New Roman" w:cs="Times New Roman"/>
          <w:sz w:val="28"/>
          <w:szCs w:val="28"/>
          <w:lang w:val="es-CO"/>
        </w:rPr>
        <w:t>0,</w:t>
      </w:r>
      <w:r w:rsidRPr="00857351">
        <w:rPr>
          <w:rFonts w:ascii="Times New Roman" w:hAnsi="Times New Roman" w:cs="Times New Roman"/>
          <w:sz w:val="28"/>
          <w:szCs w:val="28"/>
          <w:lang w:val="es-CO"/>
        </w:rPr>
        <w:t xml:space="preserve"> busca actualizar en alguna medida</w:t>
      </w:r>
      <w:r w:rsidR="00DD1A2F">
        <w:rPr>
          <w:rFonts w:ascii="Times New Roman" w:hAnsi="Times New Roman" w:cs="Times New Roman"/>
          <w:sz w:val="28"/>
          <w:szCs w:val="28"/>
          <w:lang w:val="es-CO"/>
        </w:rPr>
        <w:t>,</w:t>
      </w:r>
      <w:r w:rsidRPr="00857351">
        <w:rPr>
          <w:rFonts w:ascii="Times New Roman" w:hAnsi="Times New Roman" w:cs="Times New Roman"/>
          <w:sz w:val="28"/>
          <w:szCs w:val="28"/>
          <w:lang w:val="es-CO"/>
        </w:rPr>
        <w:t xml:space="preserve"> el contexto financiero colombiano esperando que esto traiga innovación e inclusión financiera al país. Según funcionarios del Ministerio</w:t>
      </w:r>
      <w:r w:rsidR="00570AC1" w:rsidRPr="00857351">
        <w:rPr>
          <w:rFonts w:ascii="Times New Roman" w:hAnsi="Times New Roman" w:cs="Times New Roman"/>
          <w:sz w:val="28"/>
          <w:szCs w:val="28"/>
          <w:lang w:val="es-CO"/>
        </w:rPr>
        <w:t xml:space="preserve"> de Hacienda </w:t>
      </w:r>
      <w:r w:rsidR="00857351">
        <w:rPr>
          <w:rFonts w:ascii="Times New Roman" w:hAnsi="Times New Roman" w:cs="Times New Roman"/>
          <w:sz w:val="28"/>
          <w:szCs w:val="28"/>
          <w:lang w:val="es-CO"/>
        </w:rPr>
        <w:t xml:space="preserve">se </w:t>
      </w:r>
      <w:r w:rsidRPr="00857351">
        <w:rPr>
          <w:rFonts w:ascii="Times New Roman" w:hAnsi="Times New Roman" w:cs="Times New Roman"/>
          <w:sz w:val="28"/>
          <w:szCs w:val="28"/>
          <w:lang w:val="es-CO"/>
        </w:rPr>
        <w:t>busca que en más lugares del país haya más medios de pago para reducir la dependencia del efectivo.</w:t>
      </w:r>
    </w:p>
    <w:p w14:paraId="6F256280" w14:textId="69843414" w:rsidR="00570AC1" w:rsidRPr="00857351" w:rsidRDefault="00570AC1" w:rsidP="00DD1A2F">
      <w:pPr>
        <w:jc w:val="both"/>
        <w:rPr>
          <w:rFonts w:ascii="Times New Roman" w:hAnsi="Times New Roman" w:cs="Times New Roman"/>
          <w:sz w:val="28"/>
          <w:szCs w:val="28"/>
          <w:lang w:val="es-CO"/>
        </w:rPr>
      </w:pPr>
      <w:r w:rsidRPr="00857351">
        <w:rPr>
          <w:rFonts w:ascii="Times New Roman" w:hAnsi="Times New Roman" w:cs="Times New Roman"/>
          <w:sz w:val="28"/>
          <w:szCs w:val="28"/>
          <w:lang w:val="es-CO"/>
        </w:rPr>
        <w:t>Este surgimiento de “más medios de pago” s</w:t>
      </w:r>
      <w:r w:rsidR="00DD1A2F">
        <w:rPr>
          <w:rFonts w:ascii="Times New Roman" w:hAnsi="Times New Roman" w:cs="Times New Roman"/>
          <w:sz w:val="28"/>
          <w:szCs w:val="28"/>
          <w:lang w:val="es-CO"/>
        </w:rPr>
        <w:t>o</w:t>
      </w:r>
      <w:r w:rsidRPr="00857351">
        <w:rPr>
          <w:rFonts w:ascii="Times New Roman" w:hAnsi="Times New Roman" w:cs="Times New Roman"/>
          <w:sz w:val="28"/>
          <w:szCs w:val="28"/>
          <w:lang w:val="es-CO"/>
        </w:rPr>
        <w:t>lo puede darse si los mismos no están limitados a lo que los bancos tradicionales quieran permitir. En el futuro cercano, es probable que las empresas y los comerciantes contraten servicios financieros con terceros y no solo a través de sus bancos como ha sucedido hasta el momento.</w:t>
      </w:r>
    </w:p>
    <w:p w14:paraId="2C2F24B1" w14:textId="27EBF543" w:rsidR="00570AC1" w:rsidRPr="00857351" w:rsidRDefault="00570AC1" w:rsidP="00DD1A2F">
      <w:pPr>
        <w:jc w:val="both"/>
        <w:rPr>
          <w:rFonts w:ascii="Times New Roman" w:hAnsi="Times New Roman" w:cs="Times New Roman"/>
          <w:sz w:val="28"/>
          <w:szCs w:val="28"/>
          <w:lang w:val="es-CO"/>
        </w:rPr>
      </w:pPr>
      <w:r w:rsidRPr="00857351">
        <w:rPr>
          <w:rFonts w:ascii="Times New Roman" w:hAnsi="Times New Roman" w:cs="Times New Roman"/>
          <w:sz w:val="28"/>
          <w:szCs w:val="28"/>
          <w:lang w:val="es-CO"/>
        </w:rPr>
        <w:t>Esta transformación ya viene ocurriendo. Empresas como Cajero</w:t>
      </w:r>
      <w:r w:rsidR="00AC2693" w:rsidRPr="00857351">
        <w:rPr>
          <w:rFonts w:ascii="Times New Roman" w:hAnsi="Times New Roman" w:cs="Times New Roman"/>
          <w:sz w:val="28"/>
          <w:szCs w:val="28"/>
          <w:lang w:val="es-CO"/>
        </w:rPr>
        <w:t>,</w:t>
      </w:r>
      <w:r w:rsidRPr="00857351">
        <w:rPr>
          <w:rFonts w:ascii="Times New Roman" w:hAnsi="Times New Roman" w:cs="Times New Roman"/>
          <w:sz w:val="28"/>
          <w:szCs w:val="28"/>
          <w:lang w:val="es-CO"/>
        </w:rPr>
        <w:t xml:space="preserve"> Lineru, Mesfix y Rappi ya operan servicios financieros nacidos desde la tecnología y no desde el sector financiero. </w:t>
      </w:r>
      <w:r w:rsidRPr="00DD1A2F">
        <w:rPr>
          <w:rFonts w:ascii="Times New Roman" w:hAnsi="Times New Roman" w:cs="Times New Roman"/>
          <w:sz w:val="28"/>
          <w:szCs w:val="28"/>
          <w:lang w:val="es-CO"/>
        </w:rPr>
        <w:t>Cajero</w:t>
      </w:r>
      <w:r w:rsidR="00857351" w:rsidRPr="00DD1A2F">
        <w:rPr>
          <w:rFonts w:ascii="Times New Roman" w:hAnsi="Times New Roman" w:cs="Times New Roman"/>
          <w:sz w:val="28"/>
          <w:szCs w:val="28"/>
          <w:lang w:val="es-CO"/>
        </w:rPr>
        <w:t>,</w:t>
      </w:r>
      <w:r w:rsidRPr="00857351">
        <w:rPr>
          <w:rFonts w:ascii="Times New Roman" w:hAnsi="Times New Roman" w:cs="Times New Roman"/>
          <w:b/>
          <w:bCs/>
          <w:sz w:val="28"/>
          <w:szCs w:val="28"/>
          <w:lang w:val="es-CO"/>
        </w:rPr>
        <w:t xml:space="preserve"> </w:t>
      </w:r>
      <w:r w:rsidRPr="00857351">
        <w:rPr>
          <w:rFonts w:ascii="Times New Roman" w:hAnsi="Times New Roman" w:cs="Times New Roman"/>
          <w:sz w:val="28"/>
          <w:szCs w:val="28"/>
          <w:lang w:val="es-CO"/>
        </w:rPr>
        <w:t>con su red de datáfonos para pequeños comercios</w:t>
      </w:r>
      <w:r w:rsidR="00DD1A2F">
        <w:rPr>
          <w:rFonts w:ascii="Times New Roman" w:hAnsi="Times New Roman" w:cs="Times New Roman"/>
          <w:sz w:val="28"/>
          <w:szCs w:val="28"/>
          <w:lang w:val="es-CO"/>
        </w:rPr>
        <w:t>;</w:t>
      </w:r>
      <w:r w:rsidRPr="00857351">
        <w:rPr>
          <w:rFonts w:ascii="Times New Roman" w:hAnsi="Times New Roman" w:cs="Times New Roman"/>
          <w:sz w:val="28"/>
          <w:szCs w:val="28"/>
          <w:lang w:val="es-CO"/>
        </w:rPr>
        <w:t xml:space="preserve"> Lineru con su servicio de préstamos ágiles</w:t>
      </w:r>
      <w:r w:rsidR="00DD1A2F">
        <w:rPr>
          <w:rFonts w:ascii="Times New Roman" w:hAnsi="Times New Roman" w:cs="Times New Roman"/>
          <w:sz w:val="28"/>
          <w:szCs w:val="28"/>
          <w:lang w:val="es-CO"/>
        </w:rPr>
        <w:t>;</w:t>
      </w:r>
      <w:r w:rsidRPr="00857351">
        <w:rPr>
          <w:rFonts w:ascii="Times New Roman" w:hAnsi="Times New Roman" w:cs="Times New Roman"/>
          <w:sz w:val="28"/>
          <w:szCs w:val="28"/>
          <w:lang w:val="es-CO"/>
        </w:rPr>
        <w:t xml:space="preserve"> Mesfix con opciones de cartera</w:t>
      </w:r>
      <w:r w:rsidR="00DD1A2F">
        <w:rPr>
          <w:rFonts w:ascii="Times New Roman" w:hAnsi="Times New Roman" w:cs="Times New Roman"/>
          <w:sz w:val="28"/>
          <w:szCs w:val="28"/>
          <w:lang w:val="es-CO"/>
        </w:rPr>
        <w:t xml:space="preserve">, </w:t>
      </w:r>
      <w:r w:rsidRPr="00857351">
        <w:rPr>
          <w:rFonts w:ascii="Times New Roman" w:hAnsi="Times New Roman" w:cs="Times New Roman"/>
          <w:sz w:val="28"/>
          <w:szCs w:val="28"/>
          <w:lang w:val="es-CO"/>
        </w:rPr>
        <w:t xml:space="preserve">y Rappi la “superapp” colombiana que cada vez se proyecta más como un jugador financiero. El país estaba en deuda de </w:t>
      </w:r>
      <w:r w:rsidR="00DD4C3B" w:rsidRPr="00857351">
        <w:rPr>
          <w:rFonts w:ascii="Times New Roman" w:hAnsi="Times New Roman" w:cs="Times New Roman"/>
          <w:sz w:val="28"/>
          <w:szCs w:val="28"/>
          <w:lang w:val="es-CO"/>
        </w:rPr>
        <w:t>avances regulatorios congruentes con las propuestas de</w:t>
      </w:r>
      <w:r w:rsidRPr="00857351">
        <w:rPr>
          <w:rFonts w:ascii="Times New Roman" w:hAnsi="Times New Roman" w:cs="Times New Roman"/>
          <w:sz w:val="28"/>
          <w:szCs w:val="28"/>
          <w:lang w:val="es-CO"/>
        </w:rPr>
        <w:t xml:space="preserve"> innovación.</w:t>
      </w:r>
    </w:p>
    <w:p w14:paraId="778069D7" w14:textId="73CD999C" w:rsidR="00570AC1" w:rsidRPr="00857351" w:rsidRDefault="00570AC1" w:rsidP="00DD1A2F">
      <w:pPr>
        <w:jc w:val="both"/>
        <w:rPr>
          <w:rFonts w:ascii="Times New Roman" w:hAnsi="Times New Roman" w:cs="Times New Roman"/>
          <w:sz w:val="28"/>
          <w:szCs w:val="28"/>
          <w:lang w:val="es-CO"/>
        </w:rPr>
      </w:pPr>
      <w:r w:rsidRPr="00857351">
        <w:rPr>
          <w:rFonts w:ascii="Times New Roman" w:hAnsi="Times New Roman" w:cs="Times New Roman"/>
          <w:sz w:val="28"/>
          <w:szCs w:val="28"/>
          <w:lang w:val="es-CO"/>
        </w:rPr>
        <w:lastRenderedPageBreak/>
        <w:t>Otros países llevan años de avances en regulación financiera. México y Brasil han visto una explosión de empresas llevando servicios al mercado</w:t>
      </w:r>
      <w:r w:rsidR="00F1125F" w:rsidRPr="00857351">
        <w:rPr>
          <w:rFonts w:ascii="Times New Roman" w:hAnsi="Times New Roman" w:cs="Times New Roman"/>
          <w:sz w:val="28"/>
          <w:szCs w:val="28"/>
          <w:lang w:val="es-CO"/>
        </w:rPr>
        <w:t xml:space="preserve">. En Colombia, se estima que menos del 10% de los comercios reciben tarjetas débito y crédito y los avances en servicios financieros en el país siguen rezagados. Para Gerardo Aristizábal, cofundador de Cajero, esto se debe en parte a los atrasos en regulación del país, a la falta de interés del sistema tradicional de permitir nuevos jugadores innovadores, y a marcos legales y tributarios adversos como el impuesto del cuatro por mil. </w:t>
      </w:r>
    </w:p>
    <w:p w14:paraId="0D185908" w14:textId="77777777" w:rsidR="00DD4C3B" w:rsidRPr="00857351" w:rsidRDefault="00F1125F" w:rsidP="00DD1A2F">
      <w:pPr>
        <w:jc w:val="both"/>
        <w:rPr>
          <w:rFonts w:ascii="Times New Roman" w:hAnsi="Times New Roman" w:cs="Times New Roman"/>
          <w:sz w:val="28"/>
          <w:szCs w:val="28"/>
          <w:lang w:val="es-CO"/>
        </w:rPr>
      </w:pPr>
      <w:r w:rsidRPr="00857351">
        <w:rPr>
          <w:rFonts w:ascii="Times New Roman" w:hAnsi="Times New Roman" w:cs="Times New Roman"/>
          <w:sz w:val="28"/>
          <w:szCs w:val="28"/>
          <w:lang w:val="es-CO"/>
        </w:rPr>
        <w:t xml:space="preserve">La nueva regulación permite a estas empresas de tecnología operar con la autorización de la Superintendencia Financiera para temas como sistemas de pago. Esto sin depender de un banco directamente. Los mismos cambios fueron precursores de avances en </w:t>
      </w:r>
      <w:r w:rsidR="00DD4C3B" w:rsidRPr="00857351">
        <w:rPr>
          <w:rFonts w:ascii="Times New Roman" w:hAnsi="Times New Roman" w:cs="Times New Roman"/>
          <w:sz w:val="28"/>
          <w:szCs w:val="28"/>
          <w:lang w:val="es-CO"/>
        </w:rPr>
        <w:t>inclusión y oferta de servicios</w:t>
      </w:r>
      <w:r w:rsidRPr="00857351">
        <w:rPr>
          <w:rFonts w:ascii="Times New Roman" w:hAnsi="Times New Roman" w:cs="Times New Roman"/>
          <w:sz w:val="28"/>
          <w:szCs w:val="28"/>
          <w:lang w:val="es-CO"/>
        </w:rPr>
        <w:t xml:space="preserve"> en México y Brasil. Es de esperarse que en Colombia suceda lo mismo. Queda por atenderse la inconveniencia del impuesto del cuatro por mil</w:t>
      </w:r>
      <w:r w:rsidR="00DD4C3B" w:rsidRPr="00857351">
        <w:rPr>
          <w:rFonts w:ascii="Times New Roman" w:hAnsi="Times New Roman" w:cs="Times New Roman"/>
          <w:sz w:val="28"/>
          <w:szCs w:val="28"/>
          <w:lang w:val="es-CO"/>
        </w:rPr>
        <w:t xml:space="preserve"> (0.4% de todo el dinero que llega a una cuenta bancaria)</w:t>
      </w:r>
      <w:r w:rsidRPr="00857351">
        <w:rPr>
          <w:rFonts w:ascii="Times New Roman" w:hAnsi="Times New Roman" w:cs="Times New Roman"/>
          <w:sz w:val="28"/>
          <w:szCs w:val="28"/>
          <w:lang w:val="es-CO"/>
        </w:rPr>
        <w:t xml:space="preserve"> que lleva más de 20 años</w:t>
      </w:r>
      <w:r w:rsidR="00DD4C3B" w:rsidRPr="00857351">
        <w:rPr>
          <w:rFonts w:ascii="Times New Roman" w:hAnsi="Times New Roman" w:cs="Times New Roman"/>
          <w:sz w:val="28"/>
          <w:szCs w:val="28"/>
          <w:lang w:val="es-CO"/>
        </w:rPr>
        <w:t>, se propuso como un mecanismo temporal,</w:t>
      </w:r>
      <w:r w:rsidRPr="00857351">
        <w:rPr>
          <w:rFonts w:ascii="Times New Roman" w:hAnsi="Times New Roman" w:cs="Times New Roman"/>
          <w:sz w:val="28"/>
          <w:szCs w:val="28"/>
          <w:lang w:val="es-CO"/>
        </w:rPr>
        <w:t xml:space="preserve"> y es uno de los grandes motivos por los que los colombianos siguen evitando </w:t>
      </w:r>
      <w:r w:rsidR="00DD4C3B" w:rsidRPr="00857351">
        <w:rPr>
          <w:rFonts w:ascii="Times New Roman" w:hAnsi="Times New Roman" w:cs="Times New Roman"/>
          <w:sz w:val="28"/>
          <w:szCs w:val="28"/>
          <w:lang w:val="es-CO"/>
        </w:rPr>
        <w:t>el sistema financiero.</w:t>
      </w:r>
    </w:p>
    <w:p w14:paraId="29405162" w14:textId="216BC9D0" w:rsidR="00570AC1" w:rsidRDefault="00DD4C3B" w:rsidP="00DD1A2F">
      <w:pPr>
        <w:jc w:val="both"/>
        <w:rPr>
          <w:rFonts w:ascii="Times New Roman" w:hAnsi="Times New Roman" w:cs="Times New Roman"/>
          <w:sz w:val="28"/>
          <w:szCs w:val="28"/>
          <w:lang w:val="es-CO"/>
        </w:rPr>
      </w:pPr>
      <w:r w:rsidRPr="00857351">
        <w:rPr>
          <w:rFonts w:ascii="Times New Roman" w:hAnsi="Times New Roman" w:cs="Times New Roman"/>
          <w:sz w:val="28"/>
          <w:szCs w:val="28"/>
          <w:lang w:val="es-CO"/>
        </w:rPr>
        <w:t>La innovación en los servicios financieros ha sido lenta, pero como dicen algunos, en retrospectiva, era inevitable.</w:t>
      </w:r>
      <w:r w:rsidR="00F1125F" w:rsidRPr="00857351">
        <w:rPr>
          <w:rFonts w:ascii="Times New Roman" w:hAnsi="Times New Roman" w:cs="Times New Roman"/>
          <w:sz w:val="28"/>
          <w:szCs w:val="28"/>
          <w:lang w:val="es-CO"/>
        </w:rPr>
        <w:t xml:space="preserve"> </w:t>
      </w:r>
    </w:p>
    <w:p w14:paraId="3F29E58A" w14:textId="4557A2B8" w:rsidR="00AE1EE7" w:rsidRDefault="00AE1EE7" w:rsidP="00DD1A2F">
      <w:pPr>
        <w:jc w:val="both"/>
        <w:rPr>
          <w:rFonts w:ascii="Times New Roman" w:hAnsi="Times New Roman" w:cs="Times New Roman"/>
          <w:sz w:val="28"/>
          <w:szCs w:val="28"/>
          <w:lang w:val="es-CO"/>
        </w:rPr>
      </w:pPr>
    </w:p>
    <w:p w14:paraId="6D05A117" w14:textId="77777777" w:rsidR="00AE1EE7" w:rsidRPr="00AE1EE7" w:rsidRDefault="00AE1EE7" w:rsidP="00AE1EE7">
      <w:pPr>
        <w:spacing w:after="0" w:line="240" w:lineRule="auto"/>
        <w:jc w:val="center"/>
        <w:rPr>
          <w:rFonts w:ascii="Calibri" w:eastAsia="Times New Roman" w:hAnsi="Calibri" w:cs="Calibri"/>
          <w:color w:val="000000"/>
          <w:lang w:val="es-CO" w:eastAsia="es-ES_tradnl"/>
        </w:rPr>
      </w:pPr>
      <w:r w:rsidRPr="00AE1EE7">
        <w:rPr>
          <w:rFonts w:ascii="Calibri" w:eastAsia="Times New Roman" w:hAnsi="Calibri" w:cs="Calibri"/>
          <w:color w:val="000000"/>
          <w:lang w:val="es-CO" w:eastAsia="es-ES_tradnl"/>
        </w:rPr>
        <w:t> </w:t>
      </w:r>
    </w:p>
    <w:p w14:paraId="0C01DDF4" w14:textId="77777777" w:rsidR="00AE1EE7" w:rsidRPr="00AE1EE7" w:rsidRDefault="00AE1EE7" w:rsidP="00AE1EE7">
      <w:pPr>
        <w:spacing w:after="0" w:line="253" w:lineRule="atLeast"/>
        <w:jc w:val="both"/>
        <w:rPr>
          <w:rFonts w:ascii="Calibri" w:eastAsia="Times New Roman" w:hAnsi="Calibri" w:cs="Calibri"/>
          <w:color w:val="000000"/>
          <w:lang w:val="es-CO" w:eastAsia="es-ES_tradnl"/>
        </w:rPr>
      </w:pPr>
      <w:r w:rsidRPr="00AE1EE7">
        <w:rPr>
          <w:rFonts w:ascii="Calibri" w:eastAsia="Times New Roman" w:hAnsi="Calibri" w:cs="Calibri"/>
          <w:b/>
          <w:bCs/>
          <w:color w:val="000000"/>
          <w:lang w:val="es-ES" w:eastAsia="es-ES_tradnl"/>
        </w:rPr>
        <w:t>Contactos con medios:</w:t>
      </w:r>
    </w:p>
    <w:p w14:paraId="3EAC9103" w14:textId="14AD5534" w:rsidR="00AE1EE7" w:rsidRPr="00AE1EE7" w:rsidRDefault="00AE1EE7" w:rsidP="00AE1EE7">
      <w:pPr>
        <w:spacing w:after="0" w:line="253" w:lineRule="atLeast"/>
        <w:jc w:val="both"/>
        <w:rPr>
          <w:rFonts w:ascii="Calibri" w:eastAsia="Times New Roman" w:hAnsi="Calibri" w:cs="Calibri"/>
          <w:color w:val="000000"/>
          <w:lang w:val="es-CO" w:eastAsia="es-ES_tradnl"/>
        </w:rPr>
      </w:pPr>
      <w:r w:rsidRPr="00AE1EE7">
        <w:rPr>
          <w:rFonts w:ascii="Calibri" w:eastAsia="Times New Roman" w:hAnsi="Calibri" w:cs="Calibri"/>
          <w:color w:val="000000"/>
          <w:lang w:val="en" w:eastAsia="es-ES_tradnl"/>
        </w:rPr>
        <w:fldChar w:fldCharType="begin"/>
      </w:r>
      <w:r w:rsidRPr="00AE1EE7">
        <w:rPr>
          <w:rFonts w:ascii="Calibri" w:eastAsia="Times New Roman" w:hAnsi="Calibri" w:cs="Calibri"/>
          <w:color w:val="000000"/>
          <w:lang w:val="en" w:eastAsia="es-ES_tradnl"/>
        </w:rPr>
        <w:instrText xml:space="preserve"> INCLUDEPICTURE "/var/folders/fl/jnvywny56_sd5xg9s_z1ys8h0000gn/T/com.microsoft.Word/WebArchiveCopyPasteTempFiles/cidimage005.jpg@01D6EDB3.ED5C5AF0" \* MERGEFORMATINET </w:instrText>
      </w:r>
      <w:r w:rsidRPr="00AE1EE7">
        <w:rPr>
          <w:rFonts w:ascii="Calibri" w:eastAsia="Times New Roman" w:hAnsi="Calibri" w:cs="Calibri"/>
          <w:color w:val="000000"/>
          <w:lang w:val="en" w:eastAsia="es-ES_tradnl"/>
        </w:rPr>
        <w:fldChar w:fldCharType="separate"/>
      </w:r>
      <w:r w:rsidRPr="00AE1EE7">
        <w:rPr>
          <w:rFonts w:ascii="Calibri" w:eastAsia="Times New Roman" w:hAnsi="Calibri" w:cs="Calibri"/>
          <w:noProof/>
          <w:color w:val="000000"/>
          <w:lang w:val="en" w:eastAsia="es-ES_tradnl"/>
        </w:rPr>
        <w:drawing>
          <wp:inline distT="0" distB="0" distL="0" distR="0" wp14:anchorId="1B963896" wp14:editId="5C53C4AF">
            <wp:extent cx="2387600" cy="50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7600" cy="508000"/>
                    </a:xfrm>
                    <a:prstGeom prst="rect">
                      <a:avLst/>
                    </a:prstGeom>
                    <a:noFill/>
                    <a:ln>
                      <a:noFill/>
                    </a:ln>
                  </pic:spPr>
                </pic:pic>
              </a:graphicData>
            </a:graphic>
          </wp:inline>
        </w:drawing>
      </w:r>
      <w:r w:rsidRPr="00AE1EE7">
        <w:rPr>
          <w:rFonts w:ascii="Calibri" w:eastAsia="Times New Roman" w:hAnsi="Calibri" w:cs="Calibri"/>
          <w:color w:val="000000"/>
          <w:lang w:val="en" w:eastAsia="es-ES_tradnl"/>
        </w:rPr>
        <w:fldChar w:fldCharType="end"/>
      </w:r>
    </w:p>
    <w:p w14:paraId="7D4402D8" w14:textId="77777777" w:rsidR="00AE1EE7" w:rsidRPr="00AE1EE7" w:rsidRDefault="00AE1EE7" w:rsidP="00AE1EE7">
      <w:pPr>
        <w:spacing w:after="0" w:line="253" w:lineRule="atLeast"/>
        <w:jc w:val="both"/>
        <w:rPr>
          <w:rFonts w:ascii="Calibri" w:eastAsia="Times New Roman" w:hAnsi="Calibri" w:cs="Calibri"/>
          <w:color w:val="000000"/>
          <w:lang w:val="es-CO" w:eastAsia="es-ES_tradnl"/>
        </w:rPr>
      </w:pPr>
      <w:r w:rsidRPr="00AE1EE7">
        <w:rPr>
          <w:rFonts w:ascii="Calibri" w:eastAsia="Times New Roman" w:hAnsi="Calibri" w:cs="Calibri"/>
          <w:color w:val="000000"/>
          <w:lang w:val="es-ES" w:eastAsia="es-ES_tradnl"/>
        </w:rPr>
        <w:t>Agencia de PR Cajero Colombia</w:t>
      </w:r>
    </w:p>
    <w:p w14:paraId="352E01BE" w14:textId="77777777" w:rsidR="00AE1EE7" w:rsidRPr="00AE1EE7" w:rsidRDefault="00AE1EE7" w:rsidP="00AE1EE7">
      <w:pPr>
        <w:spacing w:after="0" w:line="253" w:lineRule="atLeast"/>
        <w:rPr>
          <w:rFonts w:ascii="Calibri" w:eastAsia="Times New Roman" w:hAnsi="Calibri" w:cs="Calibri"/>
          <w:color w:val="000000"/>
          <w:lang w:val="es-CO" w:eastAsia="es-ES_tradnl"/>
        </w:rPr>
      </w:pPr>
      <w:r w:rsidRPr="00AE1EE7">
        <w:rPr>
          <w:rFonts w:ascii="Calibri" w:eastAsia="Times New Roman" w:hAnsi="Calibri" w:cs="Calibri"/>
          <w:color w:val="000000"/>
          <w:lang w:val="es-ES" w:eastAsia="es-ES_tradnl"/>
        </w:rPr>
        <w:t>Tel: (1) 434 2717 – 535 1673</w:t>
      </w:r>
    </w:p>
    <w:p w14:paraId="4105B7CE" w14:textId="77777777" w:rsidR="00AE1EE7" w:rsidRPr="00AE1EE7" w:rsidRDefault="00AE1EE7" w:rsidP="00AE1EE7">
      <w:pPr>
        <w:spacing w:after="0" w:line="253" w:lineRule="atLeast"/>
        <w:jc w:val="both"/>
        <w:rPr>
          <w:rFonts w:ascii="Calibri" w:eastAsia="Times New Roman" w:hAnsi="Calibri" w:cs="Calibri"/>
          <w:color w:val="000000"/>
          <w:lang w:val="es-CO" w:eastAsia="es-ES_tradnl"/>
        </w:rPr>
      </w:pPr>
      <w:r w:rsidRPr="00AE1EE7">
        <w:rPr>
          <w:rFonts w:ascii="Calibri" w:eastAsia="Times New Roman" w:hAnsi="Calibri" w:cs="Calibri"/>
          <w:color w:val="000000"/>
          <w:lang w:val="es-ES" w:eastAsia="es-ES_tradnl"/>
        </w:rPr>
        <w:t>E-mail: </w:t>
      </w:r>
      <w:hyperlink r:id="rId6" w:tgtFrame="_blank" w:tooltip="mailto:prensa@syspertec.com.co" w:history="1">
        <w:r w:rsidRPr="00AE1EE7">
          <w:rPr>
            <w:rFonts w:ascii="Calibri" w:eastAsia="Times New Roman" w:hAnsi="Calibri" w:cs="Calibri"/>
            <w:color w:val="0563C1"/>
            <w:u w:val="single"/>
            <w:lang w:val="es-ES" w:eastAsia="es-ES_tradnl"/>
          </w:rPr>
          <w:t>prensa@syspertec.co</w:t>
        </w:r>
      </w:hyperlink>
    </w:p>
    <w:p w14:paraId="13693540" w14:textId="77777777" w:rsidR="00AE1EE7" w:rsidRPr="00AE1EE7" w:rsidRDefault="00AE1EE7" w:rsidP="00AE1EE7">
      <w:pPr>
        <w:spacing w:after="0" w:line="253" w:lineRule="atLeast"/>
        <w:jc w:val="both"/>
        <w:rPr>
          <w:rFonts w:ascii="Calibri" w:eastAsia="Times New Roman" w:hAnsi="Calibri" w:cs="Calibri"/>
          <w:color w:val="000000"/>
          <w:lang w:val="es-CO" w:eastAsia="es-ES_tradnl"/>
        </w:rPr>
      </w:pPr>
      <w:r w:rsidRPr="00AE1EE7">
        <w:rPr>
          <w:rFonts w:ascii="Calibri" w:eastAsia="Times New Roman" w:hAnsi="Calibri" w:cs="Calibri"/>
          <w:color w:val="000000"/>
          <w:lang w:val="es-ES" w:eastAsia="es-ES_tradnl"/>
        </w:rPr>
        <w:t>Bogotá – Colombia</w:t>
      </w:r>
    </w:p>
    <w:p w14:paraId="4E0A408A" w14:textId="77777777" w:rsidR="00AE1EE7" w:rsidRPr="00857351" w:rsidRDefault="00AE1EE7" w:rsidP="00DD1A2F">
      <w:pPr>
        <w:jc w:val="both"/>
        <w:rPr>
          <w:rFonts w:ascii="Times New Roman" w:hAnsi="Times New Roman" w:cs="Times New Roman"/>
          <w:sz w:val="28"/>
          <w:szCs w:val="28"/>
          <w:lang w:val="es-CO"/>
        </w:rPr>
      </w:pPr>
    </w:p>
    <w:sectPr w:rsidR="00AE1EE7" w:rsidRPr="00857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C0"/>
    <w:rsid w:val="00025E97"/>
    <w:rsid w:val="00360FC0"/>
    <w:rsid w:val="00570AC1"/>
    <w:rsid w:val="00857351"/>
    <w:rsid w:val="008B113B"/>
    <w:rsid w:val="009142DD"/>
    <w:rsid w:val="00AC2693"/>
    <w:rsid w:val="00AE1EE7"/>
    <w:rsid w:val="00C34F98"/>
    <w:rsid w:val="00C50A9E"/>
    <w:rsid w:val="00DD1A2F"/>
    <w:rsid w:val="00DD4C3B"/>
    <w:rsid w:val="00F1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11D8"/>
  <w15:chartTrackingRefBased/>
  <w15:docId w15:val="{AA239B71-53B6-41DF-A68B-F1A6C9BE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E1EE7"/>
  </w:style>
  <w:style w:type="character" w:customStyle="1" w:styleId="m328144309167223342apple-converted-space">
    <w:name w:val="m328144309167223342apple-converted-space"/>
    <w:basedOn w:val="Fuentedeprrafopredeter"/>
    <w:rsid w:val="00AE1EE7"/>
  </w:style>
  <w:style w:type="character" w:styleId="Hipervnculo">
    <w:name w:val="Hyperlink"/>
    <w:basedOn w:val="Fuentedeprrafopredeter"/>
    <w:uiPriority w:val="99"/>
    <w:semiHidden/>
    <w:unhideWhenUsed/>
    <w:rsid w:val="00AE1E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8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nsa@syspertec.com.co"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546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Aristizabal</dc:creator>
  <cp:keywords/>
  <dc:description/>
  <cp:lastModifiedBy>Dary Sandra Peña</cp:lastModifiedBy>
  <cp:revision>11</cp:revision>
  <dcterms:created xsi:type="dcterms:W3CDTF">2021-03-15T16:20:00Z</dcterms:created>
  <dcterms:modified xsi:type="dcterms:W3CDTF">2021-03-16T19:18:00Z</dcterms:modified>
</cp:coreProperties>
</file>